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Pr="006C4D27" w:rsidRDefault="00B02677" w:rsidP="006C4D27">
      <w:pPr>
        <w:jc w:val="center"/>
        <w:rPr>
          <w:rFonts w:ascii="Times New Roman" w:eastAsia="Times New Roman" w:hAnsi="Times New Roman" w:cs="Times New Roman"/>
          <w:b/>
          <w:color w:val="002060"/>
          <w:sz w:val="52"/>
          <w:szCs w:val="52"/>
        </w:rPr>
      </w:pPr>
    </w:p>
    <w:p w14:paraId="011A6D34" w14:textId="4F2DB230" w:rsidR="006C4D27" w:rsidRPr="006C4D27" w:rsidRDefault="00C92641" w:rsidP="006C4D27">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 xml:space="preserve">Electronic Management </w:t>
      </w:r>
    </w:p>
    <w:p w14:paraId="5E5C4FEC" w14:textId="77777777" w:rsidR="00DA7184" w:rsidRPr="00856519" w:rsidRDefault="00DA7184" w:rsidP="006C4D27">
      <w:pP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680904C3" w:rsidR="00DA7184" w:rsidRPr="00856519" w:rsidRDefault="00C92641" w:rsidP="00EE1135">
      <w:pPr>
        <w:jc w:val="center"/>
        <w:rPr>
          <w:rFonts w:ascii="Times New Roman" w:hAnsi="Times New Roman" w:cs="Times New Roman"/>
          <w:b/>
          <w:sz w:val="32"/>
        </w:rPr>
      </w:pPr>
      <w:r>
        <w:rPr>
          <w:rFonts w:ascii="Times New Roman" w:hAnsi="Times New Roman" w:cs="Times New Roman"/>
          <w:b/>
          <w:sz w:val="32"/>
        </w:rPr>
        <w:t>Third</w:t>
      </w:r>
      <w:r w:rsidR="006C4D27" w:rsidRPr="006C4D27">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 </w:t>
      </w:r>
      <w:r>
        <w:rPr>
          <w:rFonts w:ascii="Times New Roman" w:hAnsi="Times New Roman" w:cs="Times New Roman"/>
          <w:b/>
          <w:sz w:val="32"/>
        </w:rPr>
        <w:t xml:space="preserve">Second </w:t>
      </w:r>
      <w:r w:rsidRPr="00856519">
        <w:rPr>
          <w:rFonts w:ascii="Times New Roman" w:hAnsi="Times New Roman" w:cs="Times New Roman"/>
          <w:b/>
          <w:sz w:val="32"/>
        </w:rPr>
        <w:t>Semester</w:t>
      </w:r>
    </w:p>
    <w:p w14:paraId="535D6D82" w14:textId="77777777" w:rsidR="00DA7184" w:rsidRPr="005E6461" w:rsidRDefault="00DA7184" w:rsidP="000D6990">
      <w:pPr>
        <w:rPr>
          <w:rFonts w:ascii="Times New Roman" w:hAnsi="Times New Roman" w:cs="Times New Roman"/>
          <w:b/>
          <w:sz w:val="40"/>
        </w:rPr>
      </w:pPr>
    </w:p>
    <w:p w14:paraId="423F0811" w14:textId="01C57DA9" w:rsidR="00DA7184" w:rsidRPr="000D6990" w:rsidRDefault="00CC78D9" w:rsidP="003E7301">
      <w:pPr>
        <w:jc w:val="center"/>
        <w:rPr>
          <w:rFonts w:ascii="Times New Roman" w:hAnsi="Times New Roman" w:cs="Times New Roman"/>
          <w:b/>
          <w:color w:val="002060"/>
          <w:sz w:val="36"/>
        </w:rPr>
      </w:pPr>
      <w:r>
        <w:rPr>
          <w:rFonts w:ascii="Times New Roman" w:hAnsi="Times New Roman" w:cs="Times New Roman"/>
          <w:b/>
          <w:color w:val="002060"/>
          <w:sz w:val="36"/>
        </w:rPr>
        <w:t>lect</w:t>
      </w:r>
      <w:r w:rsidR="00EA4B81" w:rsidRPr="00501ABC">
        <w:rPr>
          <w:rFonts w:ascii="Times New Roman" w:hAnsi="Times New Roman" w:cs="Times New Roman"/>
          <w:b/>
          <w:color w:val="002060"/>
          <w:sz w:val="36"/>
        </w:rPr>
        <w:t>.</w:t>
      </w:r>
      <w:r w:rsidR="00501ABC" w:rsidRPr="00501ABC">
        <w:rPr>
          <w:rFonts w:ascii="Jacques Francois Shadow" w:eastAsia="Jacques Francois Shadow" w:hAnsi="Jacques Francois Shadow" w:cs="Jacques Francois Shadow"/>
        </w:rPr>
        <w:t xml:space="preserve"> </w:t>
      </w:r>
      <w:r w:rsidR="00C92641">
        <w:rPr>
          <w:rFonts w:ascii="Times New Roman" w:hAnsi="Times New Roman" w:cs="Times New Roman"/>
          <w:b/>
          <w:color w:val="002060"/>
          <w:sz w:val="36"/>
        </w:rPr>
        <w:t>Hazhar Omer Mohammed</w:t>
      </w:r>
    </w:p>
    <w:p w14:paraId="072546FA" w14:textId="77777777" w:rsidR="00856519" w:rsidRPr="00856519" w:rsidRDefault="00856519" w:rsidP="00856519">
      <w:pPr>
        <w:jc w:val="center"/>
        <w:rPr>
          <w:rFonts w:ascii="Times New Roman" w:hAnsi="Times New Roman" w:cs="Times New Roman"/>
          <w:b/>
          <w:sz w:val="32"/>
        </w:rPr>
      </w:pPr>
    </w:p>
    <w:p w14:paraId="3C208D48" w14:textId="76D5A2C9"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501ABC">
        <w:rPr>
          <w:rFonts w:ascii="Times New Roman" w:hAnsi="Times New Roman" w:cs="Times New Roman"/>
          <w:b/>
          <w:color w:val="2E74B5" w:themeColor="accent1" w:themeShade="BF"/>
          <w:sz w:val="32"/>
        </w:rPr>
        <w:t>20</w:t>
      </w:r>
      <w:r w:rsidR="003E7301" w:rsidRPr="00501ABC">
        <w:rPr>
          <w:rFonts w:ascii="Times New Roman" w:hAnsi="Times New Roman" w:cs="Times New Roman"/>
          <w:b/>
          <w:color w:val="2E74B5" w:themeColor="accent1" w:themeShade="BF"/>
          <w:sz w:val="32"/>
        </w:rPr>
        <w:t>2</w:t>
      </w:r>
      <w:r w:rsidR="00D473EF">
        <w:rPr>
          <w:rFonts w:ascii="Times New Roman" w:hAnsi="Times New Roman" w:cs="Times New Roman"/>
          <w:b/>
          <w:color w:val="2E74B5" w:themeColor="accent1" w:themeShade="BF"/>
          <w:sz w:val="32"/>
        </w:rPr>
        <w:t>3</w:t>
      </w:r>
      <w:r w:rsidR="00EE1135" w:rsidRPr="00501ABC">
        <w:rPr>
          <w:rFonts w:ascii="Times New Roman" w:hAnsi="Times New Roman" w:cs="Times New Roman"/>
          <w:b/>
          <w:color w:val="2E74B5" w:themeColor="accent1" w:themeShade="BF"/>
          <w:sz w:val="32"/>
        </w:rPr>
        <w:t>-202</w:t>
      </w:r>
      <w:r w:rsidR="00D473EF">
        <w:rPr>
          <w:rFonts w:ascii="Times New Roman" w:hAnsi="Times New Roman" w:cs="Times New Roman"/>
          <w:b/>
          <w:color w:val="2E74B5" w:themeColor="accent1" w:themeShade="BF"/>
          <w:sz w:val="32"/>
        </w:rPr>
        <w:t>4</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6E447C" w14:paraId="7303E0E7" w14:textId="77777777" w:rsidTr="00C92641">
        <w:trPr>
          <w:trHeight w:val="369"/>
        </w:trPr>
        <w:tc>
          <w:tcPr>
            <w:tcW w:w="680" w:type="pct"/>
            <w:vAlign w:val="center"/>
          </w:tcPr>
          <w:p w14:paraId="25D27AE9" w14:textId="77777777" w:rsidR="006E447C" w:rsidRPr="00D633F6" w:rsidRDefault="006E447C" w:rsidP="006E447C">
            <w:pPr>
              <w:pStyle w:val="ListParagraph"/>
              <w:numPr>
                <w:ilvl w:val="0"/>
                <w:numId w:val="1"/>
              </w:numPr>
              <w:jc w:val="center"/>
              <w:rPr>
                <w:rFonts w:ascii="Times New Roman" w:hAnsi="Times New Roman" w:cs="Times New Roman"/>
                <w:b/>
              </w:rPr>
            </w:pPr>
          </w:p>
        </w:tc>
        <w:tc>
          <w:tcPr>
            <w:tcW w:w="1724" w:type="pct"/>
            <w:vAlign w:val="center"/>
          </w:tcPr>
          <w:p w14:paraId="16C1FA9D" w14:textId="77777777" w:rsidR="006E447C" w:rsidRPr="00D633F6" w:rsidRDefault="006E447C" w:rsidP="006E447C">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777A77D5" w:rsidR="006E447C" w:rsidRPr="00C92641" w:rsidRDefault="00C92641" w:rsidP="00C92641">
            <w:pPr>
              <w:jc w:val="center"/>
              <w:rPr>
                <w:rFonts w:ascii="Cambria" w:eastAsia="Cambria" w:hAnsi="Cambria" w:cs="Cambria"/>
              </w:rPr>
            </w:pPr>
            <w:r w:rsidRPr="00C92641">
              <w:rPr>
                <w:rFonts w:ascii="Cambria" w:eastAsia="Cambria" w:hAnsi="Cambria" w:cs="Cambria"/>
              </w:rPr>
              <w:t xml:space="preserve">Electronic Management </w:t>
            </w:r>
          </w:p>
        </w:tc>
      </w:tr>
      <w:tr w:rsidR="00B8581F" w14:paraId="3B53A0C5" w14:textId="77777777" w:rsidTr="00EE1135">
        <w:trPr>
          <w:trHeight w:val="249"/>
        </w:trPr>
        <w:tc>
          <w:tcPr>
            <w:tcW w:w="680" w:type="pct"/>
            <w:vAlign w:val="center"/>
          </w:tcPr>
          <w:p w14:paraId="76D80097" w14:textId="77777777" w:rsidR="00B8581F" w:rsidRPr="00D633F6" w:rsidRDefault="00B8581F" w:rsidP="001573B7">
            <w:pPr>
              <w:pStyle w:val="ListParagraph"/>
              <w:numPr>
                <w:ilvl w:val="0"/>
                <w:numId w:val="1"/>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7D594AFC" w:rsidR="00B8581F" w:rsidRPr="00A33CF9" w:rsidRDefault="00C92641" w:rsidP="00B8581F">
            <w:pPr>
              <w:jc w:val="both"/>
              <w:rPr>
                <w:rFonts w:ascii="Times New Roman" w:hAnsi="Times New Roman" w:cs="Times New Roman"/>
              </w:rPr>
            </w:pPr>
            <w:r>
              <w:rPr>
                <w:rFonts w:ascii="Jacques Francois Shadow" w:eastAsia="Jacques Francois Shadow" w:hAnsi="Jacques Francois Shadow" w:cs="Arial"/>
              </w:rPr>
              <w:t>BA302EM</w:t>
            </w:r>
          </w:p>
        </w:tc>
      </w:tr>
      <w:tr w:rsidR="00B8581F" w14:paraId="3CFF2465" w14:textId="77777777" w:rsidTr="00EE1135">
        <w:trPr>
          <w:trHeight w:val="262"/>
        </w:trPr>
        <w:tc>
          <w:tcPr>
            <w:tcW w:w="680" w:type="pct"/>
            <w:vAlign w:val="center"/>
          </w:tcPr>
          <w:p w14:paraId="124B6C14" w14:textId="77777777" w:rsidR="00B8581F" w:rsidRPr="00D633F6" w:rsidRDefault="00B8581F" w:rsidP="001573B7">
            <w:pPr>
              <w:pStyle w:val="ListParagraph"/>
              <w:numPr>
                <w:ilvl w:val="0"/>
                <w:numId w:val="1"/>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3764AA84" w:rsidR="00B8581F" w:rsidRPr="00A33CF9" w:rsidRDefault="00C92641" w:rsidP="00B8581F">
            <w:pPr>
              <w:jc w:val="both"/>
              <w:rPr>
                <w:rFonts w:ascii="Times New Roman" w:hAnsi="Times New Roman" w:cs="Times New Roman"/>
              </w:rPr>
            </w:pPr>
            <w:r>
              <w:rPr>
                <w:rFonts w:ascii="Cambria" w:eastAsia="Cambria" w:hAnsi="Cambria" w:cs="Cambria"/>
              </w:rPr>
              <w:t>Hazhar Omer Mohammed</w:t>
            </w:r>
          </w:p>
        </w:tc>
      </w:tr>
      <w:tr w:rsidR="00B8581F" w14:paraId="63474A25" w14:textId="77777777" w:rsidTr="00A51CF4">
        <w:trPr>
          <w:trHeight w:val="499"/>
        </w:trPr>
        <w:tc>
          <w:tcPr>
            <w:tcW w:w="680" w:type="pct"/>
            <w:vAlign w:val="center"/>
          </w:tcPr>
          <w:p w14:paraId="2323FD47" w14:textId="77777777" w:rsidR="00B8581F" w:rsidRPr="00D633F6" w:rsidRDefault="00B8581F" w:rsidP="001573B7">
            <w:pPr>
              <w:pStyle w:val="ListParagraph"/>
              <w:numPr>
                <w:ilvl w:val="0"/>
                <w:numId w:val="1"/>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3A657F54" w:rsidR="00B8581F" w:rsidRPr="00A33CF9" w:rsidRDefault="00501ABC" w:rsidP="00B8581F">
            <w:pPr>
              <w:jc w:val="both"/>
              <w:rPr>
                <w:rFonts w:ascii="Times New Roman" w:hAnsi="Times New Roman" w:cs="Times New Roman"/>
              </w:rPr>
            </w:pPr>
            <w:r>
              <w:rPr>
                <w:rFonts w:ascii="Times New Roman" w:hAnsi="Times New Roman" w:cs="Times New Roman"/>
              </w:rPr>
              <w:t>Administration and Economics/</w:t>
            </w:r>
            <w:r w:rsidR="00C92641">
              <w:rPr>
                <w:rFonts w:ascii="Times New Roman" w:hAnsi="Times New Roman" w:cs="Times New Roman"/>
              </w:rPr>
              <w:t xml:space="preserve">Business Administration </w:t>
            </w:r>
          </w:p>
        </w:tc>
      </w:tr>
      <w:tr w:rsidR="00B8581F" w14:paraId="0E42E754" w14:textId="77777777" w:rsidTr="00A51CF4">
        <w:trPr>
          <w:trHeight w:val="512"/>
        </w:trPr>
        <w:tc>
          <w:tcPr>
            <w:tcW w:w="680" w:type="pct"/>
            <w:vAlign w:val="center"/>
          </w:tcPr>
          <w:p w14:paraId="40F44FE6" w14:textId="77777777" w:rsidR="00B8581F" w:rsidRPr="00D633F6" w:rsidRDefault="00B8581F" w:rsidP="001573B7">
            <w:pPr>
              <w:pStyle w:val="ListParagraph"/>
              <w:numPr>
                <w:ilvl w:val="0"/>
                <w:numId w:val="1"/>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786BB026" w:rsidR="00B8581F" w:rsidRPr="00A33CF9" w:rsidRDefault="00C92641" w:rsidP="007D67C3">
            <w:pPr>
              <w:jc w:val="both"/>
              <w:rPr>
                <w:rFonts w:ascii="Times New Roman" w:hAnsi="Times New Roman" w:cs="Times New Roman"/>
              </w:rPr>
            </w:pPr>
            <w:hyperlink r:id="rId8" w:history="1">
              <w:r w:rsidRPr="007968A0">
                <w:rPr>
                  <w:rStyle w:val="Hyperlink"/>
                  <w:rFonts w:ascii="Roboto" w:hAnsi="Roboto"/>
                  <w:sz w:val="21"/>
                  <w:szCs w:val="21"/>
                  <w:shd w:val="clear" w:color="auto" w:fill="E9EEF6"/>
                </w:rPr>
                <w:t>hazhar.muhammed@lfu.edu.krd</w:t>
              </w:r>
            </w:hyperlink>
            <w:r>
              <w:rPr>
                <w:rFonts w:ascii="Roboto" w:hAnsi="Roboto"/>
                <w:color w:val="1F1F1F"/>
                <w:sz w:val="21"/>
                <w:szCs w:val="21"/>
                <w:shd w:val="clear" w:color="auto" w:fill="E9EEF6"/>
              </w:rPr>
              <w:t xml:space="preserve"> </w:t>
            </w:r>
          </w:p>
        </w:tc>
      </w:tr>
      <w:tr w:rsidR="00B8581F" w14:paraId="7403EC77" w14:textId="77777777" w:rsidTr="00A51CF4">
        <w:trPr>
          <w:trHeight w:val="762"/>
        </w:trPr>
        <w:tc>
          <w:tcPr>
            <w:tcW w:w="680" w:type="pct"/>
            <w:vAlign w:val="center"/>
          </w:tcPr>
          <w:p w14:paraId="37B137EA" w14:textId="77777777" w:rsidR="00B8581F" w:rsidRPr="00D633F6" w:rsidRDefault="00B8581F" w:rsidP="001573B7">
            <w:pPr>
              <w:pStyle w:val="ListParagraph"/>
              <w:numPr>
                <w:ilvl w:val="0"/>
                <w:numId w:val="1"/>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2F6C1F38" w:rsidR="00B8581F" w:rsidRPr="00A33CF9" w:rsidRDefault="00C92641" w:rsidP="00B8581F">
            <w:pPr>
              <w:jc w:val="both"/>
              <w:rPr>
                <w:rFonts w:ascii="Times New Roman" w:hAnsi="Times New Roman" w:cs="Times New Roman"/>
              </w:rPr>
            </w:pPr>
            <w:r>
              <w:rPr>
                <w:rFonts w:ascii="Times New Roman" w:hAnsi="Times New Roman" w:cs="Times New Roman"/>
              </w:rPr>
              <w:t>2</w:t>
            </w:r>
            <w:r w:rsidR="00501ABC">
              <w:rPr>
                <w:rFonts w:ascii="Times New Roman" w:hAnsi="Times New Roman" w:cs="Times New Roman"/>
              </w:rPr>
              <w:t xml:space="preserve"> Hours</w:t>
            </w:r>
          </w:p>
        </w:tc>
      </w:tr>
      <w:tr w:rsidR="00B8581F" w14:paraId="13C41407" w14:textId="77777777" w:rsidTr="00A51CF4">
        <w:trPr>
          <w:trHeight w:val="262"/>
        </w:trPr>
        <w:tc>
          <w:tcPr>
            <w:tcW w:w="680" w:type="pct"/>
            <w:vAlign w:val="center"/>
          </w:tcPr>
          <w:p w14:paraId="55939374" w14:textId="77777777" w:rsidR="00B8581F" w:rsidRPr="00D633F6" w:rsidRDefault="00B8581F" w:rsidP="001573B7">
            <w:pPr>
              <w:pStyle w:val="ListParagraph"/>
              <w:numPr>
                <w:ilvl w:val="0"/>
                <w:numId w:val="1"/>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7455D14" w:rsidR="00B8581F" w:rsidRPr="00A33CF9" w:rsidRDefault="00C92641" w:rsidP="00B8581F">
            <w:pPr>
              <w:jc w:val="both"/>
              <w:rPr>
                <w:rFonts w:ascii="Times New Roman" w:hAnsi="Times New Roman" w:cs="Times New Roman"/>
              </w:rPr>
            </w:pPr>
            <w:r>
              <w:rPr>
                <w:rFonts w:ascii="Times New Roman" w:eastAsia="Times New Roman" w:hAnsi="Times New Roman" w:cs="Times New Roman"/>
              </w:rPr>
              <w:t>Thursday 10:00-2:00</w:t>
            </w:r>
          </w:p>
        </w:tc>
      </w:tr>
      <w:tr w:rsidR="00CC7036" w14:paraId="483D19BE" w14:textId="77777777" w:rsidTr="006F33AC">
        <w:trPr>
          <w:trHeight w:val="1952"/>
        </w:trPr>
        <w:tc>
          <w:tcPr>
            <w:tcW w:w="680" w:type="pct"/>
            <w:vAlign w:val="center"/>
          </w:tcPr>
          <w:p w14:paraId="64410AAF" w14:textId="77777777" w:rsidR="00CC7036" w:rsidRPr="00D633F6" w:rsidRDefault="00CC7036" w:rsidP="001573B7">
            <w:pPr>
              <w:pStyle w:val="ListParagraph"/>
              <w:numPr>
                <w:ilvl w:val="0"/>
                <w:numId w:val="1"/>
              </w:numPr>
              <w:jc w:val="center"/>
              <w:rPr>
                <w:rFonts w:ascii="Times New Roman" w:hAnsi="Times New Roman" w:cs="Times New Roman"/>
                <w:b/>
              </w:rPr>
            </w:pPr>
          </w:p>
        </w:tc>
        <w:tc>
          <w:tcPr>
            <w:tcW w:w="1724" w:type="pct"/>
            <w:vAlign w:val="center"/>
          </w:tcPr>
          <w:p w14:paraId="2E43D9FB" w14:textId="77777777" w:rsidR="00CC7036" w:rsidRPr="00D633F6" w:rsidRDefault="00CC7036" w:rsidP="00CC7036">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1B35023F" w:rsidR="00CC7036" w:rsidRPr="00A33CF9" w:rsidRDefault="00C92641" w:rsidP="00CC7036">
            <w:pPr>
              <w:jc w:val="both"/>
              <w:rPr>
                <w:rFonts w:ascii="Times New Roman" w:hAnsi="Times New Roman" w:cs="Times New Roman"/>
              </w:rPr>
            </w:pPr>
            <w:hyperlink r:id="rId9" w:history="1">
              <w:r w:rsidRPr="007968A0">
                <w:rPr>
                  <w:rStyle w:val="Hyperlink"/>
                </w:rPr>
                <w:t>https://lfu.edu.krd/personnel/hazhar-omer-mohammed/</w:t>
              </w:r>
            </w:hyperlink>
          </w:p>
        </w:tc>
      </w:tr>
      <w:tr w:rsidR="00CC7036" w14:paraId="0EC27B2E" w14:textId="77777777" w:rsidTr="00A51CF4">
        <w:trPr>
          <w:trHeight w:val="249"/>
        </w:trPr>
        <w:tc>
          <w:tcPr>
            <w:tcW w:w="680" w:type="pct"/>
            <w:vAlign w:val="center"/>
          </w:tcPr>
          <w:p w14:paraId="6B1179B1" w14:textId="77777777" w:rsidR="00CC7036" w:rsidRPr="00D633F6" w:rsidRDefault="00CC7036" w:rsidP="001573B7">
            <w:pPr>
              <w:pStyle w:val="ListParagraph"/>
              <w:numPr>
                <w:ilvl w:val="0"/>
                <w:numId w:val="1"/>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CC7036" w:rsidRPr="00D633F6" w:rsidRDefault="00CC7036" w:rsidP="00CC7036">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7D473EF1" w:rsidR="00CC7036" w:rsidRPr="00E4471D" w:rsidRDefault="00CC7036" w:rsidP="00CC7036">
            <w:pPr>
              <w:jc w:val="both"/>
              <w:rPr>
                <w:rFonts w:ascii="Times New Roman" w:hAnsi="Times New Roman" w:cs="Times New Roman"/>
              </w:rPr>
            </w:pPr>
            <w:r>
              <w:rPr>
                <w:rFonts w:ascii="Times New Roman" w:hAnsi="Times New Roman" w:cs="Times New Roman"/>
              </w:rPr>
              <w:t>Lecturer</w:t>
            </w:r>
          </w:p>
        </w:tc>
      </w:tr>
      <w:tr w:rsidR="00CC7036" w14:paraId="1D7DA93C" w14:textId="77777777" w:rsidTr="00A51CF4">
        <w:trPr>
          <w:trHeight w:val="814"/>
        </w:trPr>
        <w:tc>
          <w:tcPr>
            <w:tcW w:w="680" w:type="pct"/>
            <w:vAlign w:val="center"/>
          </w:tcPr>
          <w:p w14:paraId="55FC3EF2" w14:textId="77777777" w:rsidR="00CC7036" w:rsidRPr="00D633F6" w:rsidRDefault="00CC7036" w:rsidP="001573B7">
            <w:pPr>
              <w:pStyle w:val="ListParagraph"/>
              <w:numPr>
                <w:ilvl w:val="0"/>
                <w:numId w:val="1"/>
              </w:numPr>
              <w:jc w:val="center"/>
              <w:rPr>
                <w:rFonts w:ascii="Times New Roman" w:hAnsi="Times New Roman" w:cs="Times New Roman"/>
                <w:b/>
              </w:rPr>
            </w:pPr>
          </w:p>
        </w:tc>
        <w:tc>
          <w:tcPr>
            <w:tcW w:w="1724" w:type="pct"/>
            <w:vAlign w:val="center"/>
          </w:tcPr>
          <w:p w14:paraId="49079C56" w14:textId="77777777" w:rsidR="00CC7036" w:rsidRPr="00D633F6" w:rsidRDefault="00CC7036" w:rsidP="00CC7036">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06729AAD" w:rsidR="00CC7036" w:rsidRPr="0037796D" w:rsidRDefault="00C92641" w:rsidP="00CC7036">
            <w:pPr>
              <w:jc w:val="both"/>
              <w:rPr>
                <w:rFonts w:ascii="Times New Roman" w:eastAsia="Times New Roman" w:hAnsi="Times New Roman" w:cs="Times New Roman"/>
              </w:rPr>
            </w:pPr>
            <w:r>
              <w:rPr>
                <w:rFonts w:ascii="Jacques Francois Shadow" w:eastAsia="Jacques Francois Shadow" w:hAnsi="Jacques Francois Shadow" w:cs="Arial"/>
              </w:rPr>
              <w:t>Management</w:t>
            </w:r>
            <w:r w:rsidR="00C73C10">
              <w:rPr>
                <w:rFonts w:ascii="Jacques Francois Shadow" w:eastAsia="Jacques Francois Shadow" w:hAnsi="Jacques Francois Shadow" w:cs="Arial"/>
              </w:rPr>
              <w:t>,</w:t>
            </w:r>
            <w:r w:rsidR="00C73C10" w:rsidRPr="00FD2126">
              <w:rPr>
                <w:rFonts w:ascii="Jacques Francois Shadow" w:eastAsia="Jacques Francois Shadow" w:hAnsi="Jacques Francois Shadow" w:cs="Arial"/>
              </w:rPr>
              <w:t xml:space="preserve"> </w:t>
            </w:r>
            <w:r>
              <w:rPr>
                <w:rFonts w:ascii="Jacques Francois Shadow" w:eastAsia="Jacques Francois Shadow" w:hAnsi="Jacques Francois Shadow" w:cs="Arial"/>
              </w:rPr>
              <w:t>Electronic</w:t>
            </w:r>
            <w:r w:rsidR="00C73C10">
              <w:rPr>
                <w:rFonts w:ascii="Jacques Francois Shadow" w:eastAsia="Jacques Francois Shadow" w:hAnsi="Jacques Francois Shadow" w:cs="Arial"/>
              </w:rPr>
              <w:t xml:space="preserve">, </w:t>
            </w:r>
            <w:r>
              <w:rPr>
                <w:rFonts w:ascii="Jacques Francois Shadow" w:eastAsia="Jacques Francois Shadow" w:hAnsi="Jacques Francois Shadow" w:cs="Arial"/>
              </w:rPr>
              <w:t>Document</w:t>
            </w:r>
            <w:r w:rsidR="00C73C10">
              <w:rPr>
                <w:rFonts w:ascii="Jacques Francois Shadow" w:eastAsia="Jacques Francois Shadow" w:hAnsi="Jacques Francois Shadow" w:cs="Arial"/>
              </w:rPr>
              <w:t xml:space="preserve">, </w:t>
            </w:r>
            <w:r>
              <w:rPr>
                <w:rFonts w:ascii="Jacques Francois Shadow" w:eastAsia="Jacques Francois Shadow" w:hAnsi="Jacques Francois Shadow" w:cs="Arial"/>
              </w:rPr>
              <w:t xml:space="preserve">Records, AI and Marketing </w:t>
            </w:r>
          </w:p>
        </w:tc>
      </w:tr>
      <w:tr w:rsidR="00CC7036" w14:paraId="48DD86CD" w14:textId="77777777" w:rsidTr="00A51CF4">
        <w:trPr>
          <w:trHeight w:val="997"/>
        </w:trPr>
        <w:tc>
          <w:tcPr>
            <w:tcW w:w="680" w:type="pct"/>
            <w:vAlign w:val="center"/>
          </w:tcPr>
          <w:p w14:paraId="78D2324B" w14:textId="77777777" w:rsidR="00CC7036" w:rsidRPr="00D633F6" w:rsidRDefault="00CC7036" w:rsidP="001573B7">
            <w:pPr>
              <w:pStyle w:val="ListParagraph"/>
              <w:numPr>
                <w:ilvl w:val="0"/>
                <w:numId w:val="1"/>
              </w:numPr>
              <w:jc w:val="center"/>
              <w:rPr>
                <w:rFonts w:ascii="Times New Roman" w:hAnsi="Times New Roman" w:cs="Times New Roman"/>
                <w:b/>
              </w:rPr>
            </w:pPr>
          </w:p>
        </w:tc>
        <w:tc>
          <w:tcPr>
            <w:tcW w:w="4320" w:type="pct"/>
            <w:gridSpan w:val="2"/>
            <w:vAlign w:val="center"/>
          </w:tcPr>
          <w:p w14:paraId="64526AF1" w14:textId="298B2055" w:rsidR="00CC7036" w:rsidRPr="002C2F36" w:rsidRDefault="00CC7036" w:rsidP="002C2F36">
            <w:pPr>
              <w:shd w:val="clear" w:color="auto" w:fill="FFFFFF"/>
              <w:autoSpaceDE w:val="0"/>
              <w:autoSpaceDN w:val="0"/>
              <w:adjustRightInd w:val="0"/>
              <w:spacing w:before="100" w:beforeAutospacing="1" w:after="160" w:line="360" w:lineRule="auto"/>
              <w:ind w:left="24"/>
            </w:pPr>
            <w:r w:rsidRPr="00D633F6">
              <w:rPr>
                <w:rFonts w:ascii="Times New Roman" w:hAnsi="Times New Roman" w:cs="Times New Roman"/>
                <w:b/>
              </w:rPr>
              <w:t>Course Overview:</w:t>
            </w:r>
            <w:r>
              <w:t xml:space="preserve">  </w:t>
            </w:r>
            <w:r w:rsidR="002C2F36">
              <w:t xml:space="preserve">  </w:t>
            </w:r>
            <w:r w:rsidR="002C2F36" w:rsidRPr="002C2F36">
              <w:t>Electronic management provides the functionality to enable the organization and its records managers to adhere to specific standards and guidelines. Electronic Management provides detailed coverage of records management in the electronic environment for people working in both the public and private sectors. Through attendance in this program, delegates will be able to consolidate their current position and standing and prepare for future career development in a more senior role in the management and development of an organization’s records and information management strategy.</w:t>
            </w:r>
          </w:p>
        </w:tc>
      </w:tr>
    </w:tbl>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31A7D0C7" w14:textId="77777777" w:rsidR="002C2F36"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72F51572" w14:textId="484C4960" w:rsidR="00A51CF4" w:rsidRDefault="002C2F36" w:rsidP="002C2F36">
            <w:pPr>
              <w:pStyle w:val="ListParagraph"/>
              <w:numPr>
                <w:ilvl w:val="0"/>
                <w:numId w:val="9"/>
              </w:numPr>
              <w:jc w:val="both"/>
            </w:pPr>
            <w:r w:rsidRPr="002C2F36">
              <w:t>Understand business classification schemes and controlled vocabularies, and leverage content analytics and metadata to automate the management of electronic records.</w:t>
            </w:r>
          </w:p>
          <w:p w14:paraId="47D9F6C6" w14:textId="580F50E1" w:rsidR="002C2F36" w:rsidRPr="002C2F36" w:rsidRDefault="002C2F36" w:rsidP="002C2F36">
            <w:pPr>
              <w:pStyle w:val="ListParagraph"/>
              <w:numPr>
                <w:ilvl w:val="0"/>
                <w:numId w:val="9"/>
              </w:numPr>
            </w:pPr>
            <w:r w:rsidRPr="002C2F36">
              <w:t>Plan defensible and secure retention and disposition of electronic records for an organization that identifies, captures, classifies, and transfers or disposes of electronic records.</w:t>
            </w:r>
          </w:p>
          <w:p w14:paraId="0FDCE280" w14:textId="77777777" w:rsidR="002C2F36" w:rsidRPr="002C2F36" w:rsidRDefault="002C2F36" w:rsidP="002C2F36">
            <w:pPr>
              <w:pStyle w:val="ListParagraph"/>
              <w:numPr>
                <w:ilvl w:val="0"/>
                <w:numId w:val="9"/>
              </w:numPr>
            </w:pPr>
            <w:r w:rsidRPr="002C2F36">
              <w:t>Define business and system requirements for a new ERM program and get a framework for implementing a new ERM program and solution.</w:t>
            </w:r>
          </w:p>
          <w:p w14:paraId="27E9FED3" w14:textId="77777777" w:rsidR="002C2F36" w:rsidRPr="002C2F36" w:rsidRDefault="002C2F36" w:rsidP="002C2F36"/>
          <w:p w14:paraId="2B8CAE02" w14:textId="12964CDE" w:rsidR="002C2F36" w:rsidRPr="002C2F36" w:rsidRDefault="002C2F36" w:rsidP="002C2F36">
            <w:pPr>
              <w:pStyle w:val="ListParagraph"/>
              <w:numPr>
                <w:ilvl w:val="0"/>
                <w:numId w:val="9"/>
              </w:numPr>
            </w:pPr>
            <w:r w:rsidRPr="002C2F36">
              <w:lastRenderedPageBreak/>
              <w:t>Develop a governance procedure and operating model to improve the records management system continuously.</w:t>
            </w:r>
          </w:p>
          <w:p w14:paraId="5E86E7D8" w14:textId="789E47A1" w:rsidR="00E4471D" w:rsidRPr="002C2F36" w:rsidRDefault="002C2F36" w:rsidP="002C2F36">
            <w:pPr>
              <w:pStyle w:val="ListParagraph"/>
              <w:numPr>
                <w:ilvl w:val="0"/>
                <w:numId w:val="9"/>
              </w:numPr>
            </w:pPr>
            <w:r w:rsidRPr="002C2F36">
              <w:t>Address new and emerging records management issues, including email and social media records.</w:t>
            </w: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lastRenderedPageBreak/>
              <w:t xml:space="preserve">        </w:t>
            </w:r>
            <w:r w:rsidR="00A51CF4" w:rsidRPr="00FC6741">
              <w:rPr>
                <w:rFonts w:ascii="Times New Roman" w:hAnsi="Times New Roman" w:cs="Times New Roman"/>
                <w:b/>
              </w:rPr>
              <w:t>13.</w:t>
            </w:r>
          </w:p>
        </w:tc>
        <w:tc>
          <w:tcPr>
            <w:tcW w:w="8945" w:type="dxa"/>
          </w:tcPr>
          <w:p w14:paraId="71FB3D06" w14:textId="321C73B4"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F818B7">
              <w:rPr>
                <w:rFonts w:ascii="Times New Roman" w:hAnsi="Times New Roman" w:cs="Times New Roman"/>
                <w:b/>
              </w:rPr>
              <w:t xml:space="preserve"> Core Course</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7EEA84F6"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r w:rsidR="00F818B7" w:rsidRPr="00F818B7">
              <w:rPr>
                <w:rFonts w:ascii="Cambria" w:eastAsia="Cambria" w:hAnsi="Cambria" w:cs="Arial"/>
              </w:rPr>
              <w:t xml:space="preserve"> The module will be delivered to the students through the use </w:t>
            </w:r>
            <w:r w:rsidR="002E2567">
              <w:rPr>
                <w:rFonts w:ascii="Cambria" w:eastAsia="Cambria" w:hAnsi="Cambria" w:cs="Arial"/>
              </w:rPr>
              <w:t xml:space="preserve">of </w:t>
            </w:r>
            <w:r w:rsidR="00F818B7" w:rsidRPr="00F818B7">
              <w:rPr>
                <w:rFonts w:ascii="Cambria" w:eastAsia="Cambria" w:hAnsi="Cambria" w:cs="Arial"/>
              </w:rPr>
              <w:t xml:space="preserve">modern technology, case </w:t>
            </w:r>
            <w:r w:rsidR="00B879EE">
              <w:rPr>
                <w:rFonts w:ascii="Cambria" w:eastAsia="Cambria" w:hAnsi="Cambria" w:cs="Arial"/>
              </w:rPr>
              <w:t>studies</w:t>
            </w:r>
            <w:r w:rsidR="00F818B7" w:rsidRPr="00F818B7">
              <w:rPr>
                <w:rFonts w:ascii="Cambria" w:eastAsia="Cambria" w:hAnsi="Cambria" w:cs="Arial"/>
              </w:rPr>
              <w:t>, reading material, flipped classroom, video</w:t>
            </w:r>
            <w:r w:rsidR="002E2567">
              <w:rPr>
                <w:rFonts w:ascii="Cambria" w:eastAsia="Cambria" w:hAnsi="Cambria" w:cs="Arial"/>
              </w:rPr>
              <w:t>,</w:t>
            </w:r>
            <w:r w:rsidR="00F818B7" w:rsidRPr="00F818B7">
              <w:rPr>
                <w:rFonts w:ascii="Cambria" w:eastAsia="Cambria" w:hAnsi="Cambria" w:cs="Arial"/>
              </w:rPr>
              <w:t xml:space="preserve"> and case analysis. The student-centered approach will be applied. The strategies to be implemented to target students learning </w:t>
            </w:r>
            <w:r w:rsidR="002E2567">
              <w:rPr>
                <w:rFonts w:ascii="Cambria" w:eastAsia="Cambria" w:hAnsi="Cambria" w:cs="Arial"/>
              </w:rPr>
              <w:t>outcomes</w:t>
            </w:r>
            <w:r w:rsidR="00F818B7" w:rsidRPr="00F818B7">
              <w:rPr>
                <w:rFonts w:ascii="Cambria" w:eastAsia="Cambria" w:hAnsi="Cambria" w:cs="Arial"/>
              </w:rPr>
              <w:t>.</w:t>
            </w:r>
          </w:p>
          <w:p w14:paraId="6343EE89" w14:textId="1CBE5E3E" w:rsidR="00B91B20" w:rsidRPr="00A10FC0" w:rsidRDefault="00B91B20" w:rsidP="00F818B7">
            <w:pPr>
              <w:pStyle w:val="ListParagraph"/>
              <w:pBdr>
                <w:top w:val="nil"/>
                <w:left w:val="nil"/>
                <w:bottom w:val="nil"/>
                <w:right w:val="nil"/>
                <w:between w:val="nil"/>
              </w:pBdr>
              <w:jc w:val="both"/>
              <w:rPr>
                <w:rFonts w:ascii="Times New Roman" w:hAnsi="Times New Roman" w:cs="Times New Roman"/>
              </w:rPr>
            </w:pP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1573B7">
            <w:pPr>
              <w:pStyle w:val="ListParagraph"/>
              <w:numPr>
                <w:ilvl w:val="0"/>
                <w:numId w:val="3"/>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1D79E7DF" w:rsidR="00361196" w:rsidRPr="00B352FA" w:rsidRDefault="00361196" w:rsidP="001573B7">
            <w:pPr>
              <w:pStyle w:val="ListParagraph"/>
              <w:numPr>
                <w:ilvl w:val="0"/>
                <w:numId w:val="2"/>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r w:rsidR="00CC7036">
              <w:rPr>
                <w:rFonts w:ascii="Times New Roman" w:eastAsia="Times New Roman" w:hAnsi="Times New Roman" w:cs="Times New Roman"/>
                <w:color w:val="000000"/>
              </w:rPr>
              <w:t xml:space="preserve"> and home works and discussions  </w:t>
            </w:r>
          </w:p>
          <w:p w14:paraId="19587556" w14:textId="7C4A11E2" w:rsidR="00B91B20" w:rsidRPr="00361196" w:rsidRDefault="00361196" w:rsidP="001573B7">
            <w:pPr>
              <w:pStyle w:val="ListParagraph"/>
              <w:numPr>
                <w:ilvl w:val="0"/>
                <w:numId w:val="2"/>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Pr="00F82690" w:rsidRDefault="00B91B20" w:rsidP="00F82690">
            <w:pPr>
              <w:rPr>
                <w:rFonts w:ascii="Cambria" w:eastAsia="Cambria" w:hAnsi="Cambria" w:cs="Arial"/>
                <w:sz w:val="28"/>
                <w:szCs w:val="28"/>
              </w:rPr>
            </w:pPr>
            <w:r w:rsidRPr="00F82690">
              <w:rPr>
                <w:rFonts w:ascii="Cambria" w:eastAsia="Cambria" w:hAnsi="Cambria" w:cs="Arial"/>
                <w:sz w:val="28"/>
                <w:szCs w:val="28"/>
              </w:rPr>
              <w:t>Students Learning Outcome:</w:t>
            </w:r>
          </w:p>
          <w:p w14:paraId="6F11575E" w14:textId="77777777" w:rsidR="00017764" w:rsidRPr="00F82690" w:rsidRDefault="00017764" w:rsidP="00F82690">
            <w:pPr>
              <w:rPr>
                <w:rFonts w:ascii="Cambria" w:eastAsia="Cambria" w:hAnsi="Cambria" w:cs="Arial"/>
                <w:sz w:val="28"/>
                <w:szCs w:val="28"/>
              </w:rPr>
            </w:pPr>
            <w:r w:rsidRPr="00F82690">
              <w:rPr>
                <w:rFonts w:ascii="Cambria" w:eastAsia="Cambria" w:hAnsi="Cambria" w:cs="Arial"/>
                <w:sz w:val="28"/>
                <w:szCs w:val="28"/>
              </w:rPr>
              <w:t>By the end of the course, students should be able to:</w:t>
            </w:r>
          </w:p>
          <w:p w14:paraId="73B5FCDD" w14:textId="72A85AC7" w:rsidR="003376A9" w:rsidRPr="00325314" w:rsidRDefault="00325314" w:rsidP="00325314">
            <w:pPr>
              <w:pStyle w:val="ListParagraph"/>
              <w:numPr>
                <w:ilvl w:val="0"/>
                <w:numId w:val="10"/>
              </w:numPr>
              <w:pBdr>
                <w:top w:val="nil"/>
                <w:left w:val="nil"/>
                <w:bottom w:val="nil"/>
                <w:right w:val="nil"/>
                <w:between w:val="nil"/>
              </w:pBdr>
              <w:jc w:val="both"/>
              <w:rPr>
                <w:rFonts w:ascii="Cambria" w:eastAsia="Cambria" w:hAnsi="Cambria" w:cs="Arial"/>
              </w:rPr>
            </w:pPr>
            <w:r w:rsidRPr="00325314">
              <w:rPr>
                <w:rFonts w:ascii="Cambria" w:eastAsia="Cambria" w:hAnsi="Cambria" w:cs="Arial"/>
              </w:rPr>
              <w:t>Understanding of Electronic Management Principles</w:t>
            </w:r>
            <w:r w:rsidR="003751F2">
              <w:rPr>
                <w:rFonts w:ascii="Cambria" w:eastAsia="Cambria" w:hAnsi="Cambria" w:cs="Arial"/>
              </w:rPr>
              <w:t xml:space="preserve"> s</w:t>
            </w:r>
            <w:r w:rsidRPr="00325314">
              <w:rPr>
                <w:rFonts w:ascii="Cambria" w:eastAsia="Cambria" w:hAnsi="Cambria" w:cs="Arial"/>
              </w:rPr>
              <w:t>tudents should demonstrate a solid understanding of the fundamental principles and concepts related to electronic management, including the role of information systems, data governance, and digital technologies in organizational contexts.</w:t>
            </w:r>
          </w:p>
          <w:p w14:paraId="3F423B6F" w14:textId="188BF42C" w:rsidR="00325314" w:rsidRDefault="00325314" w:rsidP="00325314">
            <w:pPr>
              <w:pStyle w:val="ListParagraph"/>
              <w:numPr>
                <w:ilvl w:val="0"/>
                <w:numId w:val="10"/>
              </w:numPr>
              <w:pBdr>
                <w:top w:val="nil"/>
                <w:left w:val="nil"/>
                <w:bottom w:val="nil"/>
                <w:right w:val="nil"/>
                <w:between w:val="nil"/>
              </w:pBdr>
              <w:jc w:val="both"/>
              <w:rPr>
                <w:rFonts w:ascii="Cambria" w:eastAsia="Cambria" w:hAnsi="Cambria" w:cs="Arial"/>
              </w:rPr>
            </w:pPr>
            <w:r w:rsidRPr="00325314">
              <w:rPr>
                <w:rFonts w:ascii="Cambria" w:eastAsia="Cambria" w:hAnsi="Cambria" w:cs="Arial"/>
              </w:rPr>
              <w:t>Digital Document and Records Management</w:t>
            </w:r>
            <w:r w:rsidR="003751F2">
              <w:rPr>
                <w:rFonts w:ascii="Cambria" w:eastAsia="Cambria" w:hAnsi="Cambria" w:cs="Arial"/>
              </w:rPr>
              <w:t xml:space="preserve"> s</w:t>
            </w:r>
            <w:r w:rsidRPr="00325314">
              <w:rPr>
                <w:rFonts w:ascii="Cambria" w:eastAsia="Cambria" w:hAnsi="Cambria" w:cs="Arial"/>
              </w:rPr>
              <w:t>tudents should be capable of implementing best practices for digital document and records management, including organizing, storing, and retrieving electronic documents in compliance with legal and regulatory requirements.</w:t>
            </w:r>
          </w:p>
          <w:p w14:paraId="737161D1" w14:textId="5506AB2C" w:rsidR="00325314" w:rsidRDefault="00325314" w:rsidP="00325314">
            <w:pPr>
              <w:pStyle w:val="ListParagraph"/>
              <w:numPr>
                <w:ilvl w:val="0"/>
                <w:numId w:val="10"/>
              </w:numPr>
              <w:pBdr>
                <w:top w:val="nil"/>
                <w:left w:val="nil"/>
                <w:bottom w:val="nil"/>
                <w:right w:val="nil"/>
                <w:between w:val="nil"/>
              </w:pBdr>
              <w:jc w:val="both"/>
              <w:rPr>
                <w:rFonts w:ascii="Cambria" w:eastAsia="Cambria" w:hAnsi="Cambria" w:cs="Arial"/>
              </w:rPr>
            </w:pPr>
            <w:r w:rsidRPr="00325314">
              <w:rPr>
                <w:rFonts w:ascii="Cambria" w:eastAsia="Cambria" w:hAnsi="Cambria" w:cs="Arial"/>
              </w:rPr>
              <w:t>Application of Information Governance</w:t>
            </w:r>
            <w:r w:rsidR="003751F2">
              <w:rPr>
                <w:rFonts w:ascii="Cambria" w:eastAsia="Cambria" w:hAnsi="Cambria" w:cs="Arial"/>
              </w:rPr>
              <w:t xml:space="preserve"> s</w:t>
            </w:r>
            <w:r w:rsidRPr="00325314">
              <w:rPr>
                <w:rFonts w:ascii="Cambria" w:eastAsia="Cambria" w:hAnsi="Cambria" w:cs="Arial"/>
              </w:rPr>
              <w:t>tudents should be able to apply information governance principles to effectively manage electronic information, including considerations related to data security, privacy, compliance, and ethical use of electronic resources.</w:t>
            </w:r>
          </w:p>
          <w:p w14:paraId="1B253841" w14:textId="332AF9ED" w:rsidR="00325314" w:rsidRDefault="003751F2" w:rsidP="00325314">
            <w:pPr>
              <w:pStyle w:val="ListParagraph"/>
              <w:numPr>
                <w:ilvl w:val="0"/>
                <w:numId w:val="10"/>
              </w:numPr>
              <w:pBdr>
                <w:top w:val="nil"/>
                <w:left w:val="nil"/>
                <w:bottom w:val="nil"/>
                <w:right w:val="nil"/>
                <w:between w:val="nil"/>
              </w:pBdr>
              <w:jc w:val="both"/>
              <w:rPr>
                <w:rFonts w:ascii="Cambria" w:eastAsia="Cambria" w:hAnsi="Cambria" w:cs="Arial"/>
              </w:rPr>
            </w:pPr>
            <w:r w:rsidRPr="003751F2">
              <w:rPr>
                <w:rFonts w:ascii="Cambria" w:eastAsia="Cambria" w:hAnsi="Cambria" w:cs="Arial"/>
              </w:rPr>
              <w:t xml:space="preserve">Cybersecurity Awareness </w:t>
            </w:r>
            <w:r>
              <w:rPr>
                <w:rFonts w:ascii="Cambria" w:eastAsia="Cambria" w:hAnsi="Cambria" w:cs="Arial"/>
              </w:rPr>
              <w:t>s</w:t>
            </w:r>
            <w:r w:rsidRPr="003751F2">
              <w:rPr>
                <w:rFonts w:ascii="Cambria" w:eastAsia="Cambria" w:hAnsi="Cambria" w:cs="Arial"/>
              </w:rPr>
              <w:t>tudents should demonstrate an awareness of cybersecurity issues and be able to identify potential security threats, assess risks, and recommend measures to protect electronic information assets within organizations.</w:t>
            </w:r>
          </w:p>
          <w:p w14:paraId="0B4E36F6" w14:textId="7526DB92" w:rsidR="003751F2" w:rsidRDefault="003751F2" w:rsidP="00325314">
            <w:pPr>
              <w:pStyle w:val="ListParagraph"/>
              <w:numPr>
                <w:ilvl w:val="0"/>
                <w:numId w:val="10"/>
              </w:numPr>
              <w:pBdr>
                <w:top w:val="nil"/>
                <w:left w:val="nil"/>
                <w:bottom w:val="nil"/>
                <w:right w:val="nil"/>
                <w:between w:val="nil"/>
              </w:pBdr>
              <w:jc w:val="both"/>
              <w:rPr>
                <w:rFonts w:ascii="Cambria" w:eastAsia="Cambria" w:hAnsi="Cambria" w:cs="Arial"/>
              </w:rPr>
            </w:pPr>
            <w:r w:rsidRPr="003751F2">
              <w:rPr>
                <w:rFonts w:ascii="Cambria" w:eastAsia="Cambria" w:hAnsi="Cambria" w:cs="Arial"/>
              </w:rPr>
              <w:t xml:space="preserve">Use of Electronic Collaboration </w:t>
            </w:r>
            <w:r w:rsidRPr="003751F2">
              <w:rPr>
                <w:rFonts w:ascii="Cambria" w:eastAsia="Cambria" w:hAnsi="Cambria" w:cs="Arial"/>
              </w:rPr>
              <w:t>Tools</w:t>
            </w:r>
            <w:r>
              <w:rPr>
                <w:rFonts w:ascii="Cambria" w:eastAsia="Cambria" w:hAnsi="Cambria" w:cs="Arial"/>
              </w:rPr>
              <w:t xml:space="preserve"> s</w:t>
            </w:r>
            <w:r w:rsidRPr="003751F2">
              <w:rPr>
                <w:rFonts w:ascii="Cambria" w:eastAsia="Cambria" w:hAnsi="Cambria" w:cs="Arial"/>
              </w:rPr>
              <w:t>tudents</w:t>
            </w:r>
            <w:r w:rsidRPr="003751F2">
              <w:rPr>
                <w:rFonts w:ascii="Cambria" w:eastAsia="Cambria" w:hAnsi="Cambria" w:cs="Arial"/>
              </w:rPr>
              <w:t xml:space="preserve"> should be proficient in using electronic collaboration and communication tools to facilitate virtual teamwork, document sharing, and effective communication within organizational settings.</w:t>
            </w:r>
          </w:p>
          <w:p w14:paraId="7E2A9759" w14:textId="1513D7B3" w:rsidR="003751F2" w:rsidRDefault="003751F2" w:rsidP="00325314">
            <w:pPr>
              <w:pStyle w:val="ListParagraph"/>
              <w:numPr>
                <w:ilvl w:val="0"/>
                <w:numId w:val="10"/>
              </w:numPr>
              <w:pBdr>
                <w:top w:val="nil"/>
                <w:left w:val="nil"/>
                <w:bottom w:val="nil"/>
                <w:right w:val="nil"/>
                <w:between w:val="nil"/>
              </w:pBdr>
              <w:jc w:val="both"/>
              <w:rPr>
                <w:rFonts w:ascii="Cambria" w:eastAsia="Cambria" w:hAnsi="Cambria" w:cs="Arial"/>
              </w:rPr>
            </w:pPr>
            <w:r w:rsidRPr="003751F2">
              <w:rPr>
                <w:rFonts w:ascii="Cambria" w:eastAsia="Cambria" w:hAnsi="Cambria" w:cs="Arial"/>
              </w:rPr>
              <w:t xml:space="preserve">Change Management in Electronic Environments </w:t>
            </w:r>
            <w:r>
              <w:rPr>
                <w:rFonts w:ascii="Cambria" w:eastAsia="Cambria" w:hAnsi="Cambria" w:cs="Arial"/>
              </w:rPr>
              <w:t>s</w:t>
            </w:r>
            <w:r w:rsidRPr="003751F2">
              <w:rPr>
                <w:rFonts w:ascii="Cambria" w:eastAsia="Cambria" w:hAnsi="Cambria" w:cs="Arial"/>
              </w:rPr>
              <w:t>tudents should understand the challenges and strategies for managing organizational change related to electronic systems, processes, and technologies and be able to propose change management initiatives in electronic environments.</w:t>
            </w:r>
          </w:p>
          <w:p w14:paraId="27BFEA99" w14:textId="49A85B8F" w:rsidR="003751F2" w:rsidRDefault="003751F2" w:rsidP="00325314">
            <w:pPr>
              <w:pStyle w:val="ListParagraph"/>
              <w:numPr>
                <w:ilvl w:val="0"/>
                <w:numId w:val="10"/>
              </w:numPr>
              <w:pBdr>
                <w:top w:val="nil"/>
                <w:left w:val="nil"/>
                <w:bottom w:val="nil"/>
                <w:right w:val="nil"/>
                <w:between w:val="nil"/>
              </w:pBdr>
              <w:jc w:val="both"/>
              <w:rPr>
                <w:rFonts w:ascii="Cambria" w:eastAsia="Cambria" w:hAnsi="Cambria" w:cs="Arial"/>
              </w:rPr>
            </w:pPr>
            <w:r w:rsidRPr="003751F2">
              <w:rPr>
                <w:rFonts w:ascii="Cambria" w:eastAsia="Cambria" w:hAnsi="Cambria" w:cs="Arial"/>
              </w:rPr>
              <w:t xml:space="preserve">Legal and Ethical Compliance </w:t>
            </w:r>
            <w:r>
              <w:rPr>
                <w:rFonts w:ascii="Cambria" w:eastAsia="Cambria" w:hAnsi="Cambria" w:cs="Arial"/>
              </w:rPr>
              <w:t>s</w:t>
            </w:r>
            <w:r w:rsidRPr="003751F2">
              <w:rPr>
                <w:rFonts w:ascii="Cambria" w:eastAsia="Cambria" w:hAnsi="Cambria" w:cs="Arial"/>
              </w:rPr>
              <w:t>tudents should be able to identify and apply legal and ethical considerations related to electronic management, including intellectual property rights, data protection laws, and ethical use of electronic resources in organizational contexts.</w:t>
            </w:r>
          </w:p>
          <w:p w14:paraId="4221A369" w14:textId="6CF91B24" w:rsidR="003751F2" w:rsidRPr="00325314" w:rsidRDefault="003751F2" w:rsidP="00325314">
            <w:pPr>
              <w:pStyle w:val="ListParagraph"/>
              <w:numPr>
                <w:ilvl w:val="0"/>
                <w:numId w:val="10"/>
              </w:numPr>
              <w:pBdr>
                <w:top w:val="nil"/>
                <w:left w:val="nil"/>
                <w:bottom w:val="nil"/>
                <w:right w:val="nil"/>
                <w:between w:val="nil"/>
              </w:pBdr>
              <w:jc w:val="both"/>
              <w:rPr>
                <w:rFonts w:ascii="Cambria" w:eastAsia="Cambria" w:hAnsi="Cambria" w:cs="Arial"/>
              </w:rPr>
            </w:pPr>
            <w:r w:rsidRPr="003751F2">
              <w:rPr>
                <w:rFonts w:ascii="Cambria" w:eastAsia="Cambria" w:hAnsi="Cambria" w:cs="Arial"/>
              </w:rPr>
              <w:t xml:space="preserve">Emerging Technologies and Trends </w:t>
            </w:r>
            <w:r>
              <w:rPr>
                <w:rFonts w:ascii="Cambria" w:eastAsia="Cambria" w:hAnsi="Cambria" w:cs="Arial"/>
              </w:rPr>
              <w:t>s</w:t>
            </w:r>
            <w:r w:rsidRPr="003751F2">
              <w:rPr>
                <w:rFonts w:ascii="Cambria" w:eastAsia="Cambria" w:hAnsi="Cambria" w:cs="Arial"/>
              </w:rPr>
              <w:t>tudents should be aware of current trends and emerging technologies in electronic management, such as artificial intelligence, big data analytics, and cloud computing, and understand their potential impact on organizational information management practices.</w:t>
            </w: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79C38FDF" w14:textId="77777777" w:rsidR="00F818B7" w:rsidRPr="00B879EE" w:rsidRDefault="00F818B7" w:rsidP="002E2567">
            <w:pPr>
              <w:rPr>
                <w:rFonts w:ascii="Cambria" w:eastAsia="Cambria" w:hAnsi="Cambria" w:cs="Arial"/>
                <w:b/>
                <w:bCs/>
              </w:rPr>
            </w:pPr>
            <w:r w:rsidRPr="00B879EE">
              <w:rPr>
                <w:rFonts w:ascii="Cambria" w:eastAsia="Cambria" w:hAnsi="Cambria" w:cs="Arial"/>
                <w:b/>
                <w:bCs/>
              </w:rPr>
              <w:t>Course Reading List and References:</w:t>
            </w:r>
          </w:p>
          <w:p w14:paraId="17ACA540" w14:textId="4B808DA0" w:rsidR="004345FF" w:rsidRDefault="00B879EE" w:rsidP="004345FF">
            <w:pPr>
              <w:pBdr>
                <w:top w:val="single" w:sz="2" w:space="0" w:color="D9D9E3"/>
                <w:left w:val="single" w:sz="2" w:space="0" w:color="D9D9E3"/>
                <w:bottom w:val="single" w:sz="2" w:space="0" w:color="D9D9E3"/>
                <w:right w:val="single" w:sz="2" w:space="0" w:color="D9D9E3"/>
              </w:pBdr>
              <w:shd w:val="clear" w:color="auto" w:fill="F7F7F8"/>
              <w:spacing w:after="300"/>
              <w:rPr>
                <w:rFonts w:ascii="Cambria" w:eastAsia="Cambria" w:hAnsi="Cambria" w:cs="Arial"/>
              </w:rPr>
            </w:pPr>
            <w:r w:rsidRPr="00B879EE">
              <w:rPr>
                <w:rFonts w:ascii="Cambria" w:eastAsia="Cambria" w:hAnsi="Cambria" w:cs="Arial"/>
              </w:rPr>
              <w:lastRenderedPageBreak/>
              <w:t xml:space="preserve">Here is a sample reading list and a list of references for </w:t>
            </w:r>
            <w:r w:rsidR="003751F2" w:rsidRPr="00B879EE">
              <w:rPr>
                <w:rFonts w:ascii="Cambria" w:eastAsia="Cambria" w:hAnsi="Cambria" w:cs="Arial"/>
              </w:rPr>
              <w:t>a</w:t>
            </w:r>
            <w:r w:rsidRPr="00B879EE">
              <w:rPr>
                <w:rFonts w:ascii="Cambria" w:eastAsia="Cambria" w:hAnsi="Cambria" w:cs="Arial"/>
              </w:rPr>
              <w:t xml:space="preserve"> </w:t>
            </w:r>
            <w:r w:rsidR="00ED647C" w:rsidRPr="00FD2126">
              <w:rPr>
                <w:rFonts w:ascii="Jacques Francois Shadow" w:eastAsia="Jacques Francois Shadow" w:hAnsi="Jacques Francois Shadow" w:cs="Arial"/>
              </w:rPr>
              <w:t>Strategic Planning and Marketing in Healthcare</w:t>
            </w:r>
            <w:r w:rsidR="00ED647C" w:rsidRPr="00B879EE">
              <w:rPr>
                <w:rFonts w:ascii="Cambria" w:eastAsia="Cambria" w:hAnsi="Cambria" w:cs="Arial"/>
              </w:rPr>
              <w:t xml:space="preserve"> </w:t>
            </w:r>
            <w:r w:rsidRPr="00B879EE">
              <w:rPr>
                <w:rFonts w:ascii="Cambria" w:eastAsia="Cambria" w:hAnsi="Cambria" w:cs="Arial"/>
              </w:rPr>
              <w:t xml:space="preserve">course. These resources cover various topics related to </w:t>
            </w:r>
            <w:r w:rsidR="00ED647C" w:rsidRPr="00FD2126">
              <w:rPr>
                <w:rFonts w:ascii="Jacques Francois Shadow" w:eastAsia="Jacques Francois Shadow" w:hAnsi="Jacques Francois Shadow" w:cs="Arial"/>
              </w:rPr>
              <w:t xml:space="preserve">Strategic Planning </w:t>
            </w:r>
            <w:r w:rsidRPr="00B879EE">
              <w:rPr>
                <w:rFonts w:ascii="Cambria" w:eastAsia="Cambria" w:hAnsi="Cambria" w:cs="Arial"/>
              </w:rPr>
              <w:t>at an advanced level. Keep in mind that this is just a sample, and you may want to adapt it to your specific needs and course objectives.</w:t>
            </w:r>
          </w:p>
          <w:p w14:paraId="4553C36C" w14:textId="79464406" w:rsidR="00B879EE" w:rsidRPr="00B879EE" w:rsidRDefault="00B879EE" w:rsidP="004345FF">
            <w:pPr>
              <w:pBdr>
                <w:top w:val="single" w:sz="2" w:space="0" w:color="D9D9E3"/>
                <w:left w:val="single" w:sz="2" w:space="0" w:color="D9D9E3"/>
                <w:bottom w:val="single" w:sz="2" w:space="0" w:color="D9D9E3"/>
                <w:right w:val="single" w:sz="2" w:space="0" w:color="D9D9E3"/>
              </w:pBdr>
              <w:shd w:val="clear" w:color="auto" w:fill="F7F7F8"/>
              <w:spacing w:after="300"/>
              <w:rPr>
                <w:rFonts w:ascii="Cambria" w:eastAsia="Cambria" w:hAnsi="Cambria" w:cs="Arial"/>
              </w:rPr>
            </w:pPr>
            <w:r w:rsidRPr="00B879EE">
              <w:rPr>
                <w:rFonts w:ascii="Cambria" w:eastAsia="Cambria" w:hAnsi="Cambria" w:cs="Arial"/>
              </w:rPr>
              <w:t>Reading List:</w:t>
            </w:r>
          </w:p>
          <w:p w14:paraId="5D2C76FF" w14:textId="77777777" w:rsidR="009C2A88" w:rsidRPr="003751F2" w:rsidRDefault="003751F2" w:rsidP="00ED647C">
            <w:pPr>
              <w:numPr>
                <w:ilvl w:val="0"/>
                <w:numId w:val="7"/>
              </w:numPr>
              <w:pBdr>
                <w:top w:val="nil"/>
                <w:left w:val="nil"/>
                <w:bottom w:val="nil"/>
                <w:right w:val="nil"/>
                <w:between w:val="nil"/>
              </w:pBdr>
              <w:shd w:val="clear" w:color="auto" w:fill="F7F7F8"/>
            </w:pPr>
            <w:r>
              <w:rPr>
                <w:rFonts w:ascii="Arial" w:hAnsi="Arial" w:cs="Arial"/>
                <w:color w:val="222222"/>
                <w:sz w:val="20"/>
                <w:szCs w:val="20"/>
                <w:shd w:val="clear" w:color="auto" w:fill="FFFFFF"/>
              </w:rPr>
              <w:t>Montori, V. M., Dinneen, S. F., Gorman, C. A., Zimmerman, B. R., Rizza, R. A., Bjornsen, S. S., ... &amp; Translation Project Investigator Group. (2002). The impact of planned care and a diabetes electronic management system on community-based diabetes care: the Mayo Health System Diabetes Translation Project. </w:t>
            </w:r>
            <w:r>
              <w:rPr>
                <w:rFonts w:ascii="Arial" w:hAnsi="Arial" w:cs="Arial"/>
                <w:i/>
                <w:iCs/>
                <w:color w:val="222222"/>
                <w:sz w:val="20"/>
                <w:szCs w:val="20"/>
                <w:shd w:val="clear" w:color="auto" w:fill="FFFFFF"/>
              </w:rPr>
              <w:t>Diabetes care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(11), 1952-1957.</w:t>
            </w:r>
            <w:r>
              <w:rPr>
                <w:rFonts w:ascii="Arial" w:hAnsi="Arial" w:cs="Arial"/>
                <w:color w:val="222222"/>
                <w:sz w:val="20"/>
                <w:szCs w:val="20"/>
                <w:shd w:val="clear" w:color="auto" w:fill="FFFFFF"/>
              </w:rPr>
              <w:t xml:space="preserve"> </w:t>
            </w:r>
          </w:p>
          <w:p w14:paraId="3060A08C" w14:textId="77777777" w:rsidR="003751F2" w:rsidRDefault="003751F2" w:rsidP="00ED647C">
            <w:pPr>
              <w:numPr>
                <w:ilvl w:val="0"/>
                <w:numId w:val="7"/>
              </w:numPr>
              <w:pBdr>
                <w:top w:val="nil"/>
                <w:left w:val="nil"/>
                <w:bottom w:val="nil"/>
                <w:right w:val="nil"/>
                <w:between w:val="nil"/>
              </w:pBdr>
              <w:shd w:val="clear" w:color="auto" w:fill="F7F7F8"/>
            </w:pPr>
            <w:r w:rsidRPr="003751F2">
              <w:t xml:space="preserve">Ayaz, A., &amp; </w:t>
            </w:r>
            <w:proofErr w:type="spellStart"/>
            <w:r w:rsidRPr="003751F2">
              <w:t>Yanartaş</w:t>
            </w:r>
            <w:proofErr w:type="spellEnd"/>
            <w:r w:rsidRPr="003751F2">
              <w:t>, M. (2020). An analysis on the unified theory of acceptance and use of technology theory (UTAUT): Acceptance of electronic document management system (EDMS). Computers in Human Behavior Reports, 2, 100032.</w:t>
            </w:r>
          </w:p>
          <w:p w14:paraId="28A33E8D" w14:textId="57628946" w:rsidR="001833CF" w:rsidRPr="00ED647C" w:rsidRDefault="001833CF" w:rsidP="00ED647C">
            <w:pPr>
              <w:numPr>
                <w:ilvl w:val="0"/>
                <w:numId w:val="7"/>
              </w:numPr>
              <w:pBdr>
                <w:top w:val="nil"/>
                <w:left w:val="nil"/>
                <w:bottom w:val="nil"/>
                <w:right w:val="nil"/>
                <w:between w:val="nil"/>
              </w:pBdr>
              <w:shd w:val="clear" w:color="auto" w:fill="F7F7F8"/>
            </w:pPr>
            <w:r w:rsidRPr="001833CF">
              <w:t xml:space="preserve">AlHamad, A., </w:t>
            </w:r>
            <w:proofErr w:type="spellStart"/>
            <w:r w:rsidRPr="001833CF">
              <w:t>Alshurideh</w:t>
            </w:r>
            <w:proofErr w:type="spellEnd"/>
            <w:r w:rsidRPr="001833CF">
              <w:t>, M., Alomari, K., Kurdi, B., Alzoubi, H., Hamouche, S., &amp; Al-</w:t>
            </w:r>
            <w:proofErr w:type="spellStart"/>
            <w:r w:rsidRPr="001833CF">
              <w:t>Hawary</w:t>
            </w:r>
            <w:proofErr w:type="spellEnd"/>
            <w:r w:rsidRPr="001833CF">
              <w:t xml:space="preserve">, S. (2022). The effect of electronic human resources management on organizational health of </w:t>
            </w:r>
            <w:proofErr w:type="spellStart"/>
            <w:r w:rsidRPr="001833CF">
              <w:t>telecommuni</w:t>
            </w:r>
            <w:proofErr w:type="spellEnd"/>
            <w:r w:rsidRPr="001833CF">
              <w:t>-cations companies in Jordan. International Journal of Data and Network Science, 6(2), 429-438.</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lastRenderedPageBreak/>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323D14F2" w14:textId="0A2403F6" w:rsidR="00024F89" w:rsidRPr="005D1EF7" w:rsidRDefault="00C702F8" w:rsidP="005D1EF7">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6778A8" w14:paraId="2C89150D" w14:textId="77777777" w:rsidTr="006A6ADD">
        <w:trPr>
          <w:trHeight w:val="393"/>
        </w:trPr>
        <w:tc>
          <w:tcPr>
            <w:tcW w:w="1416" w:type="dxa"/>
            <w:vAlign w:val="center"/>
          </w:tcPr>
          <w:p w14:paraId="6E14939D" w14:textId="77777777" w:rsidR="006778A8" w:rsidRDefault="006778A8" w:rsidP="006778A8">
            <w:pPr>
              <w:bidi/>
              <w:jc w:val="right"/>
              <w:rPr>
                <w:rFonts w:ascii="Times New Roman" w:hAnsi="Times New Roman" w:cs="Times New Roman"/>
              </w:rPr>
            </w:pPr>
            <w:r>
              <w:rPr>
                <w:rFonts w:ascii="Times New Roman" w:hAnsi="Times New Roman" w:cs="Times New Roman"/>
              </w:rPr>
              <w:t>1.</w:t>
            </w:r>
          </w:p>
        </w:tc>
        <w:tc>
          <w:tcPr>
            <w:tcW w:w="1548" w:type="dxa"/>
          </w:tcPr>
          <w:p w14:paraId="266FE28D" w14:textId="51D9E032" w:rsidR="006778A8" w:rsidRDefault="006778A8" w:rsidP="006778A8">
            <w:pPr>
              <w:bidi/>
              <w:jc w:val="right"/>
              <w:rPr>
                <w:rFonts w:ascii="Times New Roman" w:hAnsi="Times New Roman" w:cs="Times New Roman"/>
              </w:rPr>
            </w:pPr>
            <w:r>
              <w:rPr>
                <w:rFonts w:ascii="Times New Roman" w:hAnsi="Times New Roman" w:cs="Times New Roman"/>
              </w:rPr>
              <w:t>Week 1</w:t>
            </w:r>
          </w:p>
        </w:tc>
        <w:tc>
          <w:tcPr>
            <w:tcW w:w="848" w:type="dxa"/>
            <w:vAlign w:val="center"/>
          </w:tcPr>
          <w:p w14:paraId="2D530015" w14:textId="22B8ABBE" w:rsidR="006778A8" w:rsidRDefault="006778A8" w:rsidP="006778A8">
            <w:pPr>
              <w:bidi/>
              <w:jc w:val="right"/>
              <w:rPr>
                <w:rFonts w:ascii="Times New Roman" w:hAnsi="Times New Roman" w:cs="Times New Roman"/>
              </w:rPr>
            </w:pPr>
            <w:r>
              <w:rPr>
                <w:rFonts w:ascii="Times New Roman" w:hAnsi="Times New Roman" w:cs="Times New Roman"/>
              </w:rPr>
              <w:t>3</w:t>
            </w:r>
          </w:p>
        </w:tc>
        <w:tc>
          <w:tcPr>
            <w:tcW w:w="6568" w:type="dxa"/>
          </w:tcPr>
          <w:p w14:paraId="6436FCB2" w14:textId="2FBFC9D5" w:rsidR="006778A8" w:rsidRPr="006778A8" w:rsidRDefault="00F47273" w:rsidP="006778A8">
            <w:pPr>
              <w:bidi/>
              <w:jc w:val="right"/>
              <w:rPr>
                <w:rFonts w:ascii="Times New Roman" w:hAnsi="Times New Roman" w:cs="Times New Roman"/>
                <w:sz w:val="24"/>
                <w:szCs w:val="21"/>
              </w:rPr>
            </w:pPr>
            <w:r w:rsidRPr="00F47273">
              <w:rPr>
                <w:color w:val="000000" w:themeColor="text1"/>
                <w:sz w:val="24"/>
                <w:szCs w:val="21"/>
              </w:rPr>
              <w:t>Introduction to e-management</w:t>
            </w:r>
          </w:p>
        </w:tc>
      </w:tr>
      <w:tr w:rsidR="006778A8" w14:paraId="342174FE" w14:textId="77777777" w:rsidTr="0029046E">
        <w:trPr>
          <w:trHeight w:val="315"/>
        </w:trPr>
        <w:tc>
          <w:tcPr>
            <w:tcW w:w="1416" w:type="dxa"/>
            <w:vAlign w:val="center"/>
          </w:tcPr>
          <w:p w14:paraId="21F96C24" w14:textId="77777777" w:rsidR="006778A8" w:rsidRDefault="006778A8" w:rsidP="006778A8">
            <w:pPr>
              <w:bidi/>
              <w:jc w:val="right"/>
              <w:rPr>
                <w:rFonts w:ascii="Times New Roman" w:hAnsi="Times New Roman" w:cs="Times New Roman"/>
              </w:rPr>
            </w:pPr>
            <w:r>
              <w:rPr>
                <w:rFonts w:ascii="Times New Roman" w:hAnsi="Times New Roman" w:cs="Times New Roman"/>
              </w:rPr>
              <w:t>2.</w:t>
            </w:r>
          </w:p>
        </w:tc>
        <w:tc>
          <w:tcPr>
            <w:tcW w:w="1548" w:type="dxa"/>
          </w:tcPr>
          <w:p w14:paraId="78B66170" w14:textId="579AA03A" w:rsidR="006778A8" w:rsidRDefault="006778A8" w:rsidP="006778A8">
            <w:pPr>
              <w:bidi/>
              <w:jc w:val="right"/>
              <w:rPr>
                <w:rFonts w:ascii="Times New Roman" w:hAnsi="Times New Roman" w:cs="Times New Roman"/>
              </w:rPr>
            </w:pPr>
            <w:r>
              <w:rPr>
                <w:rFonts w:ascii="Times New Roman" w:hAnsi="Times New Roman" w:cs="Times New Roman"/>
              </w:rPr>
              <w:t>Week 2</w:t>
            </w:r>
          </w:p>
        </w:tc>
        <w:tc>
          <w:tcPr>
            <w:tcW w:w="848" w:type="dxa"/>
            <w:vAlign w:val="center"/>
          </w:tcPr>
          <w:p w14:paraId="07C50704" w14:textId="21A1546B" w:rsidR="006778A8" w:rsidRDefault="006778A8" w:rsidP="006778A8">
            <w:pPr>
              <w:bidi/>
              <w:jc w:val="right"/>
              <w:rPr>
                <w:rFonts w:ascii="Times New Roman" w:hAnsi="Times New Roman" w:cs="Times New Roman"/>
              </w:rPr>
            </w:pPr>
            <w:r>
              <w:rPr>
                <w:rFonts w:ascii="Times New Roman" w:hAnsi="Times New Roman" w:cs="Times New Roman"/>
              </w:rPr>
              <w:t>3</w:t>
            </w:r>
          </w:p>
        </w:tc>
        <w:tc>
          <w:tcPr>
            <w:tcW w:w="6568" w:type="dxa"/>
          </w:tcPr>
          <w:p w14:paraId="2CAAEBB6" w14:textId="3BED1CFA" w:rsidR="006778A8" w:rsidRPr="006778A8" w:rsidRDefault="00F47273" w:rsidP="006778A8">
            <w:pPr>
              <w:bidi/>
              <w:jc w:val="right"/>
              <w:rPr>
                <w:rFonts w:ascii="Times New Roman" w:hAnsi="Times New Roman" w:cs="Times New Roman"/>
                <w:sz w:val="24"/>
                <w:szCs w:val="21"/>
              </w:rPr>
            </w:pPr>
            <w:r w:rsidRPr="00F47273">
              <w:rPr>
                <w:color w:val="000000" w:themeColor="text1"/>
                <w:sz w:val="24"/>
                <w:szCs w:val="21"/>
              </w:rPr>
              <w:t>Key Principles of e-management</w:t>
            </w:r>
          </w:p>
        </w:tc>
      </w:tr>
      <w:tr w:rsidR="006778A8" w:rsidRPr="00C714B7" w14:paraId="1F721FA3" w14:textId="77777777" w:rsidTr="0029046E">
        <w:trPr>
          <w:trHeight w:val="237"/>
        </w:trPr>
        <w:tc>
          <w:tcPr>
            <w:tcW w:w="1416" w:type="dxa"/>
            <w:vAlign w:val="center"/>
          </w:tcPr>
          <w:p w14:paraId="0291FFE1" w14:textId="77777777" w:rsidR="006778A8" w:rsidRDefault="006778A8" w:rsidP="006778A8">
            <w:pPr>
              <w:bidi/>
              <w:jc w:val="right"/>
              <w:rPr>
                <w:rFonts w:ascii="Times New Roman" w:hAnsi="Times New Roman" w:cs="Times New Roman"/>
              </w:rPr>
            </w:pPr>
            <w:r>
              <w:rPr>
                <w:rFonts w:ascii="Times New Roman" w:hAnsi="Times New Roman" w:cs="Times New Roman"/>
              </w:rPr>
              <w:t>3.</w:t>
            </w:r>
          </w:p>
        </w:tc>
        <w:tc>
          <w:tcPr>
            <w:tcW w:w="1548" w:type="dxa"/>
          </w:tcPr>
          <w:p w14:paraId="361218C8" w14:textId="783F7932" w:rsidR="006778A8" w:rsidRDefault="006778A8" w:rsidP="006778A8">
            <w:pPr>
              <w:bidi/>
              <w:jc w:val="right"/>
              <w:rPr>
                <w:rFonts w:ascii="Times New Roman" w:hAnsi="Times New Roman" w:cs="Times New Roman"/>
              </w:rPr>
            </w:pPr>
            <w:r>
              <w:rPr>
                <w:rFonts w:ascii="Times New Roman" w:hAnsi="Times New Roman" w:cs="Times New Roman"/>
              </w:rPr>
              <w:t>Week 3</w:t>
            </w:r>
          </w:p>
        </w:tc>
        <w:tc>
          <w:tcPr>
            <w:tcW w:w="848" w:type="dxa"/>
            <w:vAlign w:val="center"/>
          </w:tcPr>
          <w:p w14:paraId="6F4D736B" w14:textId="45304FC8" w:rsidR="006778A8" w:rsidRDefault="006778A8" w:rsidP="006778A8">
            <w:pPr>
              <w:bidi/>
              <w:jc w:val="right"/>
              <w:rPr>
                <w:rFonts w:ascii="Times New Roman" w:hAnsi="Times New Roman" w:cs="Times New Roman"/>
              </w:rPr>
            </w:pPr>
            <w:r>
              <w:rPr>
                <w:rFonts w:ascii="Times New Roman" w:hAnsi="Times New Roman" w:cs="Times New Roman"/>
              </w:rPr>
              <w:t>3</w:t>
            </w:r>
          </w:p>
        </w:tc>
        <w:tc>
          <w:tcPr>
            <w:tcW w:w="6568" w:type="dxa"/>
          </w:tcPr>
          <w:p w14:paraId="0951BAA6" w14:textId="745B4EF7" w:rsidR="006778A8" w:rsidRPr="006778A8" w:rsidRDefault="00F47273" w:rsidP="006778A8">
            <w:pPr>
              <w:bidi/>
              <w:jc w:val="right"/>
              <w:rPr>
                <w:rFonts w:ascii="Times New Roman" w:hAnsi="Times New Roman" w:cs="Times New Roman"/>
                <w:sz w:val="24"/>
                <w:szCs w:val="21"/>
              </w:rPr>
            </w:pPr>
            <w:r w:rsidRPr="00F47273">
              <w:rPr>
                <w:color w:val="000000" w:themeColor="text1"/>
                <w:sz w:val="24"/>
                <w:szCs w:val="21"/>
              </w:rPr>
              <w:t>Type of electronic management</w:t>
            </w:r>
          </w:p>
        </w:tc>
      </w:tr>
      <w:tr w:rsidR="006778A8" w:rsidRPr="00C714B7" w14:paraId="013CCABA" w14:textId="77777777" w:rsidTr="0029046E">
        <w:trPr>
          <w:trHeight w:val="584"/>
        </w:trPr>
        <w:tc>
          <w:tcPr>
            <w:tcW w:w="1416" w:type="dxa"/>
            <w:vAlign w:val="center"/>
          </w:tcPr>
          <w:p w14:paraId="783485EE" w14:textId="77777777" w:rsidR="006778A8" w:rsidRDefault="006778A8" w:rsidP="006778A8">
            <w:pPr>
              <w:bidi/>
              <w:jc w:val="right"/>
              <w:rPr>
                <w:rFonts w:ascii="Times New Roman" w:hAnsi="Times New Roman" w:cs="Times New Roman"/>
              </w:rPr>
            </w:pPr>
            <w:r>
              <w:rPr>
                <w:rFonts w:ascii="Times New Roman" w:hAnsi="Times New Roman" w:cs="Times New Roman"/>
              </w:rPr>
              <w:t>4.</w:t>
            </w:r>
          </w:p>
        </w:tc>
        <w:tc>
          <w:tcPr>
            <w:tcW w:w="1548" w:type="dxa"/>
          </w:tcPr>
          <w:p w14:paraId="1202F3E0" w14:textId="0A548459" w:rsidR="006778A8" w:rsidRDefault="006778A8" w:rsidP="006778A8">
            <w:pPr>
              <w:bidi/>
              <w:jc w:val="right"/>
              <w:rPr>
                <w:rFonts w:ascii="Times New Roman" w:hAnsi="Times New Roman" w:cs="Times New Roman"/>
              </w:rPr>
            </w:pPr>
            <w:r>
              <w:rPr>
                <w:rFonts w:ascii="Times New Roman" w:hAnsi="Times New Roman" w:cs="Times New Roman"/>
              </w:rPr>
              <w:t>Week 4</w:t>
            </w:r>
          </w:p>
        </w:tc>
        <w:tc>
          <w:tcPr>
            <w:tcW w:w="848" w:type="dxa"/>
            <w:vAlign w:val="center"/>
          </w:tcPr>
          <w:p w14:paraId="165287F5" w14:textId="69718D5C" w:rsidR="006778A8" w:rsidRDefault="006778A8" w:rsidP="006778A8">
            <w:pPr>
              <w:bidi/>
              <w:jc w:val="right"/>
              <w:rPr>
                <w:rFonts w:ascii="Times New Roman" w:hAnsi="Times New Roman" w:cs="Times New Roman"/>
              </w:rPr>
            </w:pPr>
            <w:r>
              <w:rPr>
                <w:rFonts w:ascii="Times New Roman" w:hAnsi="Times New Roman" w:cs="Times New Roman"/>
              </w:rPr>
              <w:t>3</w:t>
            </w:r>
          </w:p>
        </w:tc>
        <w:tc>
          <w:tcPr>
            <w:tcW w:w="6568" w:type="dxa"/>
          </w:tcPr>
          <w:p w14:paraId="77368297" w14:textId="17FE4A22" w:rsidR="006778A8" w:rsidRPr="006778A8" w:rsidRDefault="00F47273" w:rsidP="006778A8">
            <w:pPr>
              <w:bidi/>
              <w:jc w:val="right"/>
              <w:rPr>
                <w:rFonts w:ascii="Times New Roman" w:hAnsi="Times New Roman" w:cs="Times New Roman"/>
                <w:sz w:val="24"/>
                <w:szCs w:val="21"/>
              </w:rPr>
            </w:pPr>
            <w:r w:rsidRPr="00F47273">
              <w:rPr>
                <w:bCs/>
                <w:color w:val="000000" w:themeColor="text1"/>
                <w:sz w:val="24"/>
                <w:szCs w:val="21"/>
              </w:rPr>
              <w:t xml:space="preserve">Tools and </w:t>
            </w:r>
            <w:r w:rsidRPr="00F47273">
              <w:rPr>
                <w:bCs/>
                <w:color w:val="000000" w:themeColor="text1"/>
                <w:sz w:val="24"/>
                <w:szCs w:val="21"/>
              </w:rPr>
              <w:t>Techniques of</w:t>
            </w:r>
            <w:r w:rsidRPr="00F47273">
              <w:rPr>
                <w:bCs/>
                <w:color w:val="000000" w:themeColor="text1"/>
                <w:sz w:val="24"/>
                <w:szCs w:val="21"/>
              </w:rPr>
              <w:t xml:space="preserve"> e- Management</w:t>
            </w:r>
          </w:p>
        </w:tc>
      </w:tr>
    </w:tbl>
    <w:p w14:paraId="0F94525D" w14:textId="77777777" w:rsidR="00057988" w:rsidRDefault="00057988" w:rsidP="00F47273">
      <w:pPr>
        <w:bidi/>
        <w:spacing w:after="0" w:line="240" w:lineRule="auto"/>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310"/>
        <w:gridCol w:w="1455"/>
        <w:gridCol w:w="1675"/>
        <w:gridCol w:w="5990"/>
      </w:tblGrid>
      <w:tr w:rsidR="006778A8" w:rsidRPr="00C714B7" w14:paraId="7C1133BF" w14:textId="77777777" w:rsidTr="00C73C10">
        <w:trPr>
          <w:trHeight w:val="417"/>
        </w:trPr>
        <w:tc>
          <w:tcPr>
            <w:tcW w:w="1310" w:type="dxa"/>
            <w:vAlign w:val="center"/>
          </w:tcPr>
          <w:p w14:paraId="48286415" w14:textId="77777777" w:rsidR="006778A8" w:rsidRDefault="006778A8" w:rsidP="00C73C10">
            <w:pPr>
              <w:bidi/>
              <w:jc w:val="right"/>
              <w:rPr>
                <w:rFonts w:ascii="Times New Roman" w:hAnsi="Times New Roman" w:cs="Times New Roman"/>
              </w:rPr>
            </w:pPr>
            <w:r>
              <w:rPr>
                <w:rFonts w:ascii="Times New Roman" w:hAnsi="Times New Roman" w:cs="Times New Roman"/>
              </w:rPr>
              <w:t>5.</w:t>
            </w:r>
          </w:p>
        </w:tc>
        <w:tc>
          <w:tcPr>
            <w:tcW w:w="1455" w:type="dxa"/>
          </w:tcPr>
          <w:p w14:paraId="509454DA" w14:textId="506D4CDC" w:rsidR="006778A8" w:rsidRDefault="006778A8" w:rsidP="00C73C10">
            <w:pPr>
              <w:bidi/>
              <w:jc w:val="right"/>
              <w:rPr>
                <w:rFonts w:ascii="Times New Roman" w:hAnsi="Times New Roman" w:cs="Times New Roman"/>
              </w:rPr>
            </w:pPr>
            <w:r>
              <w:rPr>
                <w:rFonts w:ascii="Times New Roman" w:hAnsi="Times New Roman" w:cs="Times New Roman"/>
              </w:rPr>
              <w:t>Week 5</w:t>
            </w:r>
          </w:p>
        </w:tc>
        <w:tc>
          <w:tcPr>
            <w:tcW w:w="1675" w:type="dxa"/>
            <w:vAlign w:val="center"/>
          </w:tcPr>
          <w:p w14:paraId="658821D5" w14:textId="4448FD3B" w:rsidR="006778A8" w:rsidRDefault="006778A8" w:rsidP="00C73C10">
            <w:pPr>
              <w:bidi/>
              <w:jc w:val="right"/>
              <w:rPr>
                <w:rFonts w:ascii="Times New Roman" w:hAnsi="Times New Roman" w:cs="Times New Roman"/>
              </w:rPr>
            </w:pPr>
            <w:r>
              <w:rPr>
                <w:rFonts w:ascii="Times New Roman" w:hAnsi="Times New Roman" w:cs="Times New Roman"/>
              </w:rPr>
              <w:t>3</w:t>
            </w:r>
          </w:p>
        </w:tc>
        <w:tc>
          <w:tcPr>
            <w:tcW w:w="5990" w:type="dxa"/>
          </w:tcPr>
          <w:p w14:paraId="7F6D8D3A" w14:textId="5415DA47" w:rsidR="006778A8" w:rsidRPr="006778A8" w:rsidRDefault="00F47273" w:rsidP="00C73C10">
            <w:pPr>
              <w:rPr>
                <w:b/>
                <w:bCs/>
                <w:sz w:val="24"/>
                <w:szCs w:val="21"/>
              </w:rPr>
            </w:pPr>
            <w:r>
              <w:rPr>
                <w:bCs/>
                <w:color w:val="000000" w:themeColor="text1"/>
                <w:sz w:val="24"/>
                <w:szCs w:val="21"/>
              </w:rPr>
              <w:t xml:space="preserve">E- management &amp; E- Business&amp; E- Commerce </w:t>
            </w:r>
          </w:p>
          <w:p w14:paraId="3286E523" w14:textId="4D98F14A" w:rsidR="006778A8" w:rsidRPr="006778A8" w:rsidRDefault="006778A8" w:rsidP="00C73C10">
            <w:pPr>
              <w:bidi/>
              <w:jc w:val="right"/>
              <w:rPr>
                <w:rFonts w:ascii="Times New Roman" w:hAnsi="Times New Roman" w:cs="Times New Roman"/>
                <w:sz w:val="24"/>
                <w:szCs w:val="21"/>
              </w:rPr>
            </w:pPr>
          </w:p>
        </w:tc>
      </w:tr>
      <w:tr w:rsidR="006778A8" w:rsidRPr="00C714B7" w14:paraId="2EF397E5" w14:textId="77777777" w:rsidTr="00C73C10">
        <w:trPr>
          <w:trHeight w:val="483"/>
        </w:trPr>
        <w:tc>
          <w:tcPr>
            <w:tcW w:w="1310" w:type="dxa"/>
            <w:vAlign w:val="center"/>
          </w:tcPr>
          <w:p w14:paraId="3AFB23E4" w14:textId="77777777" w:rsidR="006778A8" w:rsidRDefault="006778A8" w:rsidP="00C73C10">
            <w:pPr>
              <w:bidi/>
              <w:jc w:val="right"/>
              <w:rPr>
                <w:rFonts w:ascii="Times New Roman" w:hAnsi="Times New Roman" w:cs="Times New Roman"/>
              </w:rPr>
            </w:pPr>
            <w:r>
              <w:rPr>
                <w:rFonts w:ascii="Times New Roman" w:hAnsi="Times New Roman" w:cs="Times New Roman"/>
              </w:rPr>
              <w:t>6.</w:t>
            </w:r>
          </w:p>
        </w:tc>
        <w:tc>
          <w:tcPr>
            <w:tcW w:w="1455" w:type="dxa"/>
          </w:tcPr>
          <w:p w14:paraId="4F9CC542" w14:textId="53E3F673" w:rsidR="006778A8" w:rsidRDefault="006778A8" w:rsidP="00C73C10">
            <w:pPr>
              <w:bidi/>
              <w:jc w:val="right"/>
              <w:rPr>
                <w:rFonts w:ascii="Times New Roman" w:hAnsi="Times New Roman" w:cs="Times New Roman"/>
              </w:rPr>
            </w:pPr>
            <w:r>
              <w:rPr>
                <w:rFonts w:ascii="Times New Roman" w:hAnsi="Times New Roman" w:cs="Times New Roman"/>
              </w:rPr>
              <w:t>Week 6</w:t>
            </w:r>
          </w:p>
        </w:tc>
        <w:tc>
          <w:tcPr>
            <w:tcW w:w="1675" w:type="dxa"/>
            <w:vAlign w:val="center"/>
          </w:tcPr>
          <w:p w14:paraId="4C48503D" w14:textId="3F278F1C" w:rsidR="006778A8" w:rsidRDefault="006778A8" w:rsidP="00C73C10">
            <w:pPr>
              <w:bidi/>
              <w:jc w:val="right"/>
              <w:rPr>
                <w:rFonts w:ascii="Times New Roman" w:hAnsi="Times New Roman" w:cs="Times New Roman"/>
              </w:rPr>
            </w:pPr>
            <w:r>
              <w:rPr>
                <w:rFonts w:ascii="Times New Roman" w:hAnsi="Times New Roman" w:cs="Times New Roman"/>
              </w:rPr>
              <w:t>3</w:t>
            </w:r>
          </w:p>
        </w:tc>
        <w:tc>
          <w:tcPr>
            <w:tcW w:w="5990" w:type="dxa"/>
          </w:tcPr>
          <w:p w14:paraId="0D3B1725" w14:textId="41F59B18" w:rsidR="006778A8" w:rsidRPr="006778A8" w:rsidRDefault="00F47273" w:rsidP="00C73C10">
            <w:pPr>
              <w:bidi/>
              <w:jc w:val="right"/>
              <w:rPr>
                <w:rFonts w:ascii="Times New Roman" w:hAnsi="Times New Roman" w:cs="Times New Roman"/>
                <w:sz w:val="24"/>
                <w:szCs w:val="21"/>
              </w:rPr>
            </w:pPr>
            <w:r>
              <w:rPr>
                <w:bCs/>
                <w:color w:val="000000" w:themeColor="text1"/>
                <w:sz w:val="24"/>
                <w:szCs w:val="21"/>
              </w:rPr>
              <w:t xml:space="preserve">Motive for electronic management from traditional management to electronic management </w:t>
            </w:r>
          </w:p>
        </w:tc>
      </w:tr>
      <w:tr w:rsidR="006778A8" w:rsidRPr="00C714B7" w14:paraId="5FDAF916" w14:textId="77777777" w:rsidTr="00C73C10">
        <w:trPr>
          <w:trHeight w:val="632"/>
        </w:trPr>
        <w:tc>
          <w:tcPr>
            <w:tcW w:w="1310" w:type="dxa"/>
            <w:vAlign w:val="center"/>
          </w:tcPr>
          <w:p w14:paraId="52170189" w14:textId="77777777" w:rsidR="006778A8" w:rsidRDefault="006778A8" w:rsidP="00C73C10">
            <w:pPr>
              <w:bidi/>
              <w:jc w:val="right"/>
              <w:rPr>
                <w:rFonts w:ascii="Times New Roman" w:hAnsi="Times New Roman" w:cs="Times New Roman"/>
              </w:rPr>
            </w:pPr>
            <w:r>
              <w:rPr>
                <w:rFonts w:ascii="Times New Roman" w:hAnsi="Times New Roman" w:cs="Times New Roman"/>
              </w:rPr>
              <w:t>7.</w:t>
            </w:r>
          </w:p>
        </w:tc>
        <w:tc>
          <w:tcPr>
            <w:tcW w:w="1455" w:type="dxa"/>
            <w:vAlign w:val="center"/>
          </w:tcPr>
          <w:p w14:paraId="57A2BA56" w14:textId="21965CE4" w:rsidR="006778A8" w:rsidRDefault="006778A8" w:rsidP="00C73C10">
            <w:pPr>
              <w:bidi/>
              <w:jc w:val="right"/>
              <w:rPr>
                <w:rFonts w:ascii="Times New Roman" w:hAnsi="Times New Roman" w:cs="Times New Roman"/>
              </w:rPr>
            </w:pPr>
            <w:r>
              <w:rPr>
                <w:rFonts w:ascii="Times New Roman" w:hAnsi="Times New Roman" w:cs="Times New Roman"/>
              </w:rPr>
              <w:t>Week 7</w:t>
            </w:r>
          </w:p>
        </w:tc>
        <w:tc>
          <w:tcPr>
            <w:tcW w:w="1675" w:type="dxa"/>
            <w:vAlign w:val="center"/>
          </w:tcPr>
          <w:p w14:paraId="18D35FB8" w14:textId="6BA9F45E" w:rsidR="006778A8" w:rsidRDefault="006778A8" w:rsidP="00C73C10">
            <w:pPr>
              <w:bidi/>
              <w:jc w:val="right"/>
              <w:rPr>
                <w:rFonts w:ascii="Times New Roman" w:hAnsi="Times New Roman" w:cs="Times New Roman"/>
              </w:rPr>
            </w:pPr>
            <w:r>
              <w:rPr>
                <w:rFonts w:ascii="Times New Roman" w:hAnsi="Times New Roman" w:cs="Times New Roman"/>
              </w:rPr>
              <w:t>3</w:t>
            </w:r>
          </w:p>
        </w:tc>
        <w:tc>
          <w:tcPr>
            <w:tcW w:w="5990" w:type="dxa"/>
          </w:tcPr>
          <w:p w14:paraId="000BCD98" w14:textId="6EA25300" w:rsidR="006778A8" w:rsidRPr="006778A8" w:rsidRDefault="00F47273" w:rsidP="00C73C10">
            <w:pPr>
              <w:bidi/>
              <w:jc w:val="right"/>
              <w:rPr>
                <w:rFonts w:ascii="Times New Roman" w:hAnsi="Times New Roman" w:cs="Times New Roman"/>
                <w:sz w:val="24"/>
                <w:szCs w:val="21"/>
              </w:rPr>
            </w:pPr>
            <w:r>
              <w:rPr>
                <w:rFonts w:ascii="Times New Roman" w:hAnsi="Times New Roman" w:cs="Times New Roman"/>
                <w:sz w:val="24"/>
                <w:szCs w:val="21"/>
              </w:rPr>
              <w:t xml:space="preserve">E- Management Objective </w:t>
            </w:r>
          </w:p>
        </w:tc>
      </w:tr>
      <w:tr w:rsidR="006778A8" w:rsidRPr="00C714B7" w14:paraId="5E4C88DA" w14:textId="77777777" w:rsidTr="00C73C10">
        <w:trPr>
          <w:trHeight w:val="472"/>
        </w:trPr>
        <w:tc>
          <w:tcPr>
            <w:tcW w:w="1310" w:type="dxa"/>
            <w:vAlign w:val="center"/>
          </w:tcPr>
          <w:p w14:paraId="6E92BC06" w14:textId="77777777" w:rsidR="006778A8" w:rsidRDefault="006778A8" w:rsidP="00C73C10">
            <w:pPr>
              <w:bidi/>
              <w:jc w:val="right"/>
              <w:rPr>
                <w:rFonts w:ascii="Times New Roman" w:hAnsi="Times New Roman" w:cs="Times New Roman"/>
              </w:rPr>
            </w:pPr>
            <w:r>
              <w:rPr>
                <w:rFonts w:ascii="Times New Roman" w:hAnsi="Times New Roman" w:cs="Times New Roman"/>
              </w:rPr>
              <w:t>8.</w:t>
            </w:r>
          </w:p>
        </w:tc>
        <w:tc>
          <w:tcPr>
            <w:tcW w:w="1455" w:type="dxa"/>
            <w:vAlign w:val="center"/>
          </w:tcPr>
          <w:p w14:paraId="0E442366" w14:textId="77240BF3" w:rsidR="006778A8" w:rsidRDefault="006778A8" w:rsidP="00C73C10">
            <w:pPr>
              <w:bidi/>
              <w:jc w:val="right"/>
              <w:rPr>
                <w:rFonts w:ascii="Times New Roman" w:hAnsi="Times New Roman" w:cs="Times New Roman"/>
              </w:rPr>
            </w:pPr>
            <w:r>
              <w:rPr>
                <w:rFonts w:ascii="Times New Roman" w:hAnsi="Times New Roman" w:cs="Times New Roman"/>
              </w:rPr>
              <w:t>Week 8</w:t>
            </w:r>
          </w:p>
        </w:tc>
        <w:tc>
          <w:tcPr>
            <w:tcW w:w="1675" w:type="dxa"/>
            <w:vAlign w:val="center"/>
          </w:tcPr>
          <w:p w14:paraId="670EC536" w14:textId="7210BA20" w:rsidR="006778A8" w:rsidRDefault="006778A8" w:rsidP="00C73C10">
            <w:pPr>
              <w:bidi/>
              <w:jc w:val="right"/>
              <w:rPr>
                <w:rFonts w:ascii="Times New Roman" w:hAnsi="Times New Roman" w:cs="Times New Roman"/>
              </w:rPr>
            </w:pPr>
            <w:r>
              <w:rPr>
                <w:rFonts w:ascii="Times New Roman" w:hAnsi="Times New Roman" w:cs="Times New Roman"/>
              </w:rPr>
              <w:t>3</w:t>
            </w:r>
          </w:p>
        </w:tc>
        <w:tc>
          <w:tcPr>
            <w:tcW w:w="5990" w:type="dxa"/>
          </w:tcPr>
          <w:p w14:paraId="5D2FD6CD" w14:textId="3959E73E" w:rsidR="006778A8" w:rsidRPr="00F47273" w:rsidRDefault="00F47273" w:rsidP="00C73C10">
            <w:pPr>
              <w:rPr>
                <w:rFonts w:ascii="Times New Roman" w:hAnsi="Times New Roman" w:cs="Times New Roman"/>
                <w:sz w:val="24"/>
                <w:szCs w:val="21"/>
              </w:rPr>
            </w:pPr>
            <w:r w:rsidRPr="00F47273">
              <w:rPr>
                <w:rFonts w:ascii="Times New Roman" w:hAnsi="Times New Roman" w:cs="Times New Roman"/>
                <w:sz w:val="24"/>
                <w:szCs w:val="21"/>
              </w:rPr>
              <w:t xml:space="preserve">AI &amp; E- Management </w:t>
            </w:r>
          </w:p>
          <w:p w14:paraId="3CB09B8F" w14:textId="38C79F1C" w:rsidR="006778A8" w:rsidRPr="006778A8" w:rsidRDefault="006778A8" w:rsidP="00C73C10">
            <w:pPr>
              <w:bidi/>
              <w:jc w:val="right"/>
              <w:rPr>
                <w:rFonts w:ascii="Times New Roman" w:hAnsi="Times New Roman" w:cs="Times New Roman"/>
                <w:sz w:val="24"/>
                <w:szCs w:val="21"/>
              </w:rPr>
            </w:pPr>
          </w:p>
        </w:tc>
      </w:tr>
      <w:tr w:rsidR="006778A8" w:rsidRPr="00C714B7" w14:paraId="15FF496B" w14:textId="77777777" w:rsidTr="00C73C10">
        <w:trPr>
          <w:trHeight w:val="397"/>
        </w:trPr>
        <w:tc>
          <w:tcPr>
            <w:tcW w:w="1310" w:type="dxa"/>
            <w:vAlign w:val="center"/>
          </w:tcPr>
          <w:p w14:paraId="392AED1C" w14:textId="77777777" w:rsidR="006778A8" w:rsidRDefault="006778A8" w:rsidP="00C73C10">
            <w:pPr>
              <w:bidi/>
              <w:jc w:val="right"/>
              <w:rPr>
                <w:rFonts w:ascii="Times New Roman" w:hAnsi="Times New Roman" w:cs="Times New Roman"/>
              </w:rPr>
            </w:pPr>
            <w:r>
              <w:rPr>
                <w:rFonts w:ascii="Times New Roman" w:hAnsi="Times New Roman" w:cs="Times New Roman"/>
              </w:rPr>
              <w:t>9.</w:t>
            </w:r>
          </w:p>
        </w:tc>
        <w:tc>
          <w:tcPr>
            <w:tcW w:w="1455" w:type="dxa"/>
            <w:vAlign w:val="center"/>
          </w:tcPr>
          <w:p w14:paraId="3ED723D0" w14:textId="2E45E4EA" w:rsidR="006778A8" w:rsidRPr="00327959" w:rsidRDefault="006778A8" w:rsidP="00C73C10">
            <w:pPr>
              <w:bidi/>
              <w:jc w:val="right"/>
              <w:rPr>
                <w:rFonts w:ascii="Times New Roman" w:hAnsi="Times New Roman" w:cs="Times New Roman"/>
              </w:rPr>
            </w:pPr>
            <w:r>
              <w:rPr>
                <w:rFonts w:ascii="Times New Roman" w:hAnsi="Times New Roman" w:cs="Times New Roman"/>
              </w:rPr>
              <w:t>Week 9</w:t>
            </w:r>
          </w:p>
        </w:tc>
        <w:tc>
          <w:tcPr>
            <w:tcW w:w="1675" w:type="dxa"/>
            <w:vAlign w:val="center"/>
          </w:tcPr>
          <w:p w14:paraId="5E85B7D4" w14:textId="06C140C2" w:rsidR="006778A8" w:rsidRDefault="006778A8" w:rsidP="00C73C10">
            <w:pPr>
              <w:bidi/>
              <w:jc w:val="right"/>
              <w:rPr>
                <w:rFonts w:ascii="Times New Roman" w:hAnsi="Times New Roman" w:cs="Times New Roman"/>
              </w:rPr>
            </w:pPr>
            <w:r>
              <w:rPr>
                <w:rFonts w:ascii="Times New Roman" w:hAnsi="Times New Roman" w:cs="Times New Roman"/>
              </w:rPr>
              <w:t>3</w:t>
            </w:r>
          </w:p>
        </w:tc>
        <w:tc>
          <w:tcPr>
            <w:tcW w:w="5990" w:type="dxa"/>
          </w:tcPr>
          <w:p w14:paraId="4AEA34FA" w14:textId="6ACF2465" w:rsidR="006778A8" w:rsidRPr="006778A8" w:rsidRDefault="006778A8" w:rsidP="00C73C10">
            <w:pPr>
              <w:bidi/>
              <w:jc w:val="right"/>
              <w:rPr>
                <w:rFonts w:ascii="Times New Roman" w:hAnsi="Times New Roman" w:cs="Times New Roman"/>
                <w:sz w:val="24"/>
                <w:szCs w:val="21"/>
              </w:rPr>
            </w:pPr>
            <w:r w:rsidRPr="006778A8">
              <w:rPr>
                <w:b/>
                <w:bCs/>
                <w:color w:val="000000" w:themeColor="text1"/>
                <w:sz w:val="24"/>
                <w:szCs w:val="21"/>
              </w:rPr>
              <w:t>MID TERM</w:t>
            </w:r>
          </w:p>
        </w:tc>
      </w:tr>
      <w:tr w:rsidR="006778A8" w:rsidRPr="00327959" w14:paraId="0C5FEA34" w14:textId="77777777" w:rsidTr="00C73C10">
        <w:trPr>
          <w:trHeight w:val="278"/>
        </w:trPr>
        <w:tc>
          <w:tcPr>
            <w:tcW w:w="1310" w:type="dxa"/>
            <w:vAlign w:val="center"/>
          </w:tcPr>
          <w:p w14:paraId="7DB0453D" w14:textId="77777777" w:rsidR="006778A8" w:rsidRDefault="006778A8" w:rsidP="00C73C10">
            <w:pPr>
              <w:tabs>
                <w:tab w:val="left" w:pos="921"/>
              </w:tabs>
              <w:rPr>
                <w:rFonts w:ascii="Times New Roman" w:hAnsi="Times New Roman" w:cs="Times New Roman"/>
              </w:rPr>
            </w:pPr>
            <w:r>
              <w:rPr>
                <w:rFonts w:ascii="Times New Roman" w:hAnsi="Times New Roman" w:cs="Times New Roman"/>
              </w:rPr>
              <w:t>10.</w:t>
            </w:r>
          </w:p>
        </w:tc>
        <w:tc>
          <w:tcPr>
            <w:tcW w:w="1455" w:type="dxa"/>
            <w:vAlign w:val="center"/>
          </w:tcPr>
          <w:p w14:paraId="6E5D3E47" w14:textId="26A596CC" w:rsidR="006778A8" w:rsidRDefault="006778A8" w:rsidP="00C73C10">
            <w:pPr>
              <w:tabs>
                <w:tab w:val="left" w:pos="921"/>
              </w:tabs>
              <w:rPr>
                <w:rFonts w:ascii="Times New Roman" w:hAnsi="Times New Roman" w:cs="Times New Roman"/>
              </w:rPr>
            </w:pPr>
            <w:r>
              <w:rPr>
                <w:rFonts w:ascii="Times New Roman" w:hAnsi="Times New Roman" w:cs="Times New Roman"/>
              </w:rPr>
              <w:t>Week 10</w:t>
            </w:r>
          </w:p>
        </w:tc>
        <w:tc>
          <w:tcPr>
            <w:tcW w:w="1675" w:type="dxa"/>
            <w:vAlign w:val="center"/>
          </w:tcPr>
          <w:p w14:paraId="0A2B1338" w14:textId="3EDE11F1" w:rsidR="006778A8" w:rsidRDefault="006778A8" w:rsidP="00C73C10">
            <w:pPr>
              <w:tabs>
                <w:tab w:val="left" w:pos="921"/>
              </w:tabs>
              <w:rPr>
                <w:rFonts w:ascii="Times New Roman" w:hAnsi="Times New Roman" w:cs="Times New Roman"/>
              </w:rPr>
            </w:pPr>
            <w:r>
              <w:rPr>
                <w:rFonts w:ascii="Times New Roman" w:hAnsi="Times New Roman" w:cs="Times New Roman"/>
              </w:rPr>
              <w:t>3</w:t>
            </w:r>
          </w:p>
        </w:tc>
        <w:tc>
          <w:tcPr>
            <w:tcW w:w="5990" w:type="dxa"/>
          </w:tcPr>
          <w:p w14:paraId="318D14B3" w14:textId="42B5FF37" w:rsidR="006778A8" w:rsidRPr="006778A8" w:rsidRDefault="00F47273" w:rsidP="00C73C10">
            <w:pPr>
              <w:tabs>
                <w:tab w:val="left" w:pos="921"/>
              </w:tabs>
              <w:rPr>
                <w:rFonts w:ascii="Times New Roman" w:hAnsi="Times New Roman" w:cs="Times New Roman"/>
                <w:sz w:val="24"/>
                <w:szCs w:val="21"/>
              </w:rPr>
            </w:pPr>
            <w:r>
              <w:rPr>
                <w:rFonts w:ascii="Times New Roman" w:hAnsi="Times New Roman" w:cs="Times New Roman"/>
                <w:sz w:val="24"/>
                <w:szCs w:val="21"/>
              </w:rPr>
              <w:t xml:space="preserve">E- Management Record Management </w:t>
            </w:r>
          </w:p>
        </w:tc>
      </w:tr>
      <w:tr w:rsidR="006778A8" w:rsidRPr="00327959" w14:paraId="3067B7DB" w14:textId="77777777" w:rsidTr="00C73C10">
        <w:trPr>
          <w:trHeight w:val="471"/>
        </w:trPr>
        <w:tc>
          <w:tcPr>
            <w:tcW w:w="1310" w:type="dxa"/>
            <w:vAlign w:val="center"/>
          </w:tcPr>
          <w:p w14:paraId="56A871D4" w14:textId="77777777" w:rsidR="006778A8" w:rsidRDefault="006778A8" w:rsidP="00C73C10">
            <w:pPr>
              <w:tabs>
                <w:tab w:val="left" w:pos="921"/>
              </w:tabs>
              <w:rPr>
                <w:rFonts w:ascii="Times New Roman" w:hAnsi="Times New Roman" w:cs="Times New Roman"/>
              </w:rPr>
            </w:pPr>
            <w:r>
              <w:rPr>
                <w:rFonts w:ascii="Times New Roman" w:hAnsi="Times New Roman" w:cs="Times New Roman"/>
              </w:rPr>
              <w:t>11.</w:t>
            </w:r>
          </w:p>
        </w:tc>
        <w:tc>
          <w:tcPr>
            <w:tcW w:w="1455" w:type="dxa"/>
            <w:vAlign w:val="center"/>
          </w:tcPr>
          <w:p w14:paraId="1723C0EA" w14:textId="3996D2DF" w:rsidR="006778A8" w:rsidRDefault="006778A8" w:rsidP="00C73C10">
            <w:pPr>
              <w:tabs>
                <w:tab w:val="left" w:pos="921"/>
              </w:tabs>
              <w:rPr>
                <w:rFonts w:ascii="Times New Roman" w:hAnsi="Times New Roman" w:cs="Times New Roman"/>
              </w:rPr>
            </w:pPr>
            <w:r>
              <w:rPr>
                <w:rFonts w:ascii="Times New Roman" w:hAnsi="Times New Roman" w:cs="Times New Roman"/>
              </w:rPr>
              <w:t>Week 11</w:t>
            </w:r>
          </w:p>
        </w:tc>
        <w:tc>
          <w:tcPr>
            <w:tcW w:w="1675" w:type="dxa"/>
            <w:vAlign w:val="center"/>
          </w:tcPr>
          <w:p w14:paraId="51AC7DE4" w14:textId="68631E9E" w:rsidR="006778A8" w:rsidRDefault="006778A8" w:rsidP="00C73C10">
            <w:pPr>
              <w:tabs>
                <w:tab w:val="left" w:pos="921"/>
              </w:tabs>
              <w:rPr>
                <w:rFonts w:ascii="Times New Roman" w:hAnsi="Times New Roman" w:cs="Times New Roman"/>
              </w:rPr>
            </w:pPr>
            <w:r>
              <w:rPr>
                <w:rFonts w:ascii="Times New Roman" w:hAnsi="Times New Roman" w:cs="Times New Roman"/>
              </w:rPr>
              <w:t>3</w:t>
            </w:r>
          </w:p>
        </w:tc>
        <w:tc>
          <w:tcPr>
            <w:tcW w:w="5990" w:type="dxa"/>
          </w:tcPr>
          <w:p w14:paraId="61666619" w14:textId="4662E638" w:rsidR="006778A8" w:rsidRPr="006778A8" w:rsidRDefault="00F47273" w:rsidP="00C73C10">
            <w:pPr>
              <w:tabs>
                <w:tab w:val="left" w:pos="921"/>
              </w:tabs>
              <w:rPr>
                <w:rFonts w:ascii="Times New Roman" w:hAnsi="Times New Roman" w:cs="Times New Roman"/>
                <w:sz w:val="24"/>
                <w:szCs w:val="21"/>
              </w:rPr>
            </w:pPr>
            <w:r>
              <w:rPr>
                <w:color w:val="000000" w:themeColor="text1"/>
                <w:sz w:val="24"/>
                <w:szCs w:val="21"/>
              </w:rPr>
              <w:t xml:space="preserve">E- Management Document  </w:t>
            </w:r>
          </w:p>
        </w:tc>
      </w:tr>
      <w:tr w:rsidR="006778A8" w:rsidRPr="00327959" w14:paraId="1695DE59" w14:textId="77777777" w:rsidTr="00C73C10">
        <w:trPr>
          <w:trHeight w:val="395"/>
        </w:trPr>
        <w:tc>
          <w:tcPr>
            <w:tcW w:w="1310" w:type="dxa"/>
            <w:vAlign w:val="center"/>
          </w:tcPr>
          <w:p w14:paraId="1605202E" w14:textId="77777777" w:rsidR="006778A8" w:rsidRDefault="006778A8" w:rsidP="00C73C10">
            <w:pPr>
              <w:tabs>
                <w:tab w:val="left" w:pos="921"/>
              </w:tabs>
              <w:rPr>
                <w:rFonts w:ascii="Times New Roman" w:hAnsi="Times New Roman" w:cs="Times New Roman"/>
              </w:rPr>
            </w:pPr>
            <w:r>
              <w:rPr>
                <w:rFonts w:ascii="Times New Roman" w:hAnsi="Times New Roman" w:cs="Times New Roman"/>
              </w:rPr>
              <w:lastRenderedPageBreak/>
              <w:t>12.</w:t>
            </w:r>
          </w:p>
        </w:tc>
        <w:tc>
          <w:tcPr>
            <w:tcW w:w="1455" w:type="dxa"/>
            <w:vAlign w:val="center"/>
          </w:tcPr>
          <w:p w14:paraId="5DB05376" w14:textId="6A2488C8" w:rsidR="006778A8" w:rsidRDefault="006778A8" w:rsidP="00C73C10">
            <w:pPr>
              <w:tabs>
                <w:tab w:val="left" w:pos="921"/>
              </w:tabs>
              <w:rPr>
                <w:rFonts w:ascii="Times New Roman" w:hAnsi="Times New Roman" w:cs="Times New Roman"/>
              </w:rPr>
            </w:pPr>
            <w:r>
              <w:rPr>
                <w:rFonts w:ascii="Times New Roman" w:hAnsi="Times New Roman" w:cs="Times New Roman"/>
              </w:rPr>
              <w:t>Week 12</w:t>
            </w:r>
          </w:p>
        </w:tc>
        <w:tc>
          <w:tcPr>
            <w:tcW w:w="1675" w:type="dxa"/>
            <w:vAlign w:val="center"/>
          </w:tcPr>
          <w:p w14:paraId="507EAC09" w14:textId="3D9A8BF5" w:rsidR="006778A8" w:rsidRDefault="006778A8" w:rsidP="00C73C10">
            <w:pPr>
              <w:tabs>
                <w:tab w:val="left" w:pos="921"/>
              </w:tabs>
              <w:rPr>
                <w:rFonts w:ascii="Times New Roman" w:hAnsi="Times New Roman" w:cs="Times New Roman"/>
              </w:rPr>
            </w:pPr>
            <w:r>
              <w:rPr>
                <w:rFonts w:ascii="Times New Roman" w:hAnsi="Times New Roman" w:cs="Times New Roman"/>
              </w:rPr>
              <w:t>3</w:t>
            </w:r>
          </w:p>
        </w:tc>
        <w:tc>
          <w:tcPr>
            <w:tcW w:w="5990" w:type="dxa"/>
          </w:tcPr>
          <w:p w14:paraId="1A8ED84A" w14:textId="389749A1" w:rsidR="006778A8" w:rsidRPr="00F47273" w:rsidRDefault="00F47273" w:rsidP="00F47273">
            <w:pPr>
              <w:tabs>
                <w:tab w:val="left" w:pos="921"/>
              </w:tabs>
              <w:rPr>
                <w:color w:val="000000" w:themeColor="text1"/>
                <w:sz w:val="24"/>
                <w:szCs w:val="21"/>
              </w:rPr>
            </w:pPr>
            <w:r w:rsidRPr="00F47273">
              <w:rPr>
                <w:color w:val="000000" w:themeColor="text1"/>
                <w:sz w:val="24"/>
                <w:szCs w:val="21"/>
              </w:rPr>
              <w:t xml:space="preserve">Advantages &amp; Disadvantages </w:t>
            </w:r>
          </w:p>
          <w:p w14:paraId="269AAAC4" w14:textId="3A9C55A8" w:rsidR="006778A8" w:rsidRPr="006778A8" w:rsidRDefault="006778A8" w:rsidP="00C73C10">
            <w:pPr>
              <w:tabs>
                <w:tab w:val="left" w:pos="921"/>
              </w:tabs>
              <w:rPr>
                <w:rFonts w:ascii="Times New Roman" w:hAnsi="Times New Roman" w:cs="Times New Roman"/>
                <w:sz w:val="24"/>
                <w:szCs w:val="21"/>
              </w:rPr>
            </w:pPr>
          </w:p>
        </w:tc>
      </w:tr>
      <w:tr w:rsidR="006778A8" w:rsidRPr="00327959" w14:paraId="060D5906" w14:textId="77777777" w:rsidTr="00C73C10">
        <w:trPr>
          <w:trHeight w:val="461"/>
        </w:trPr>
        <w:tc>
          <w:tcPr>
            <w:tcW w:w="1310" w:type="dxa"/>
            <w:vAlign w:val="center"/>
          </w:tcPr>
          <w:p w14:paraId="0E7FB834" w14:textId="77777777" w:rsidR="006778A8" w:rsidRDefault="006778A8" w:rsidP="00C73C10">
            <w:pPr>
              <w:tabs>
                <w:tab w:val="left" w:pos="921"/>
              </w:tabs>
              <w:rPr>
                <w:rFonts w:ascii="Times New Roman" w:hAnsi="Times New Roman" w:cs="Times New Roman"/>
              </w:rPr>
            </w:pPr>
            <w:r>
              <w:rPr>
                <w:rFonts w:ascii="Times New Roman" w:hAnsi="Times New Roman" w:cs="Times New Roman"/>
              </w:rPr>
              <w:t>13.</w:t>
            </w:r>
          </w:p>
        </w:tc>
        <w:tc>
          <w:tcPr>
            <w:tcW w:w="1455" w:type="dxa"/>
            <w:vAlign w:val="center"/>
          </w:tcPr>
          <w:p w14:paraId="54CA5B63" w14:textId="16A03D58" w:rsidR="006778A8" w:rsidRDefault="006778A8" w:rsidP="00C73C10">
            <w:pPr>
              <w:tabs>
                <w:tab w:val="left" w:pos="921"/>
              </w:tabs>
              <w:rPr>
                <w:rFonts w:ascii="Times New Roman" w:hAnsi="Times New Roman" w:cs="Times New Roman"/>
              </w:rPr>
            </w:pPr>
            <w:r>
              <w:rPr>
                <w:rFonts w:ascii="Times New Roman" w:hAnsi="Times New Roman" w:cs="Times New Roman"/>
              </w:rPr>
              <w:t>Week 13</w:t>
            </w:r>
          </w:p>
        </w:tc>
        <w:tc>
          <w:tcPr>
            <w:tcW w:w="1675" w:type="dxa"/>
            <w:vAlign w:val="center"/>
          </w:tcPr>
          <w:p w14:paraId="7220BD27" w14:textId="6CF819CE" w:rsidR="006778A8" w:rsidRDefault="006778A8" w:rsidP="00C73C10">
            <w:pPr>
              <w:tabs>
                <w:tab w:val="left" w:pos="921"/>
              </w:tabs>
              <w:rPr>
                <w:rFonts w:ascii="Times New Roman" w:hAnsi="Times New Roman" w:cs="Times New Roman"/>
              </w:rPr>
            </w:pPr>
            <w:r>
              <w:rPr>
                <w:rFonts w:ascii="Times New Roman" w:hAnsi="Times New Roman" w:cs="Times New Roman"/>
              </w:rPr>
              <w:t>3</w:t>
            </w:r>
          </w:p>
        </w:tc>
        <w:tc>
          <w:tcPr>
            <w:tcW w:w="5990" w:type="dxa"/>
          </w:tcPr>
          <w:p w14:paraId="6D05795A" w14:textId="7802290E" w:rsidR="006778A8" w:rsidRPr="006778A8" w:rsidRDefault="00F47273" w:rsidP="00C73C10">
            <w:pPr>
              <w:tabs>
                <w:tab w:val="left" w:pos="921"/>
              </w:tabs>
              <w:rPr>
                <w:rFonts w:ascii="Times New Roman" w:hAnsi="Times New Roman" w:cs="Times New Roman"/>
                <w:sz w:val="24"/>
                <w:szCs w:val="21"/>
              </w:rPr>
            </w:pPr>
            <w:r>
              <w:rPr>
                <w:color w:val="000000" w:themeColor="text1"/>
                <w:sz w:val="24"/>
                <w:szCs w:val="21"/>
              </w:rPr>
              <w:t xml:space="preserve">Applications of E- Management </w:t>
            </w:r>
          </w:p>
        </w:tc>
      </w:tr>
      <w:tr w:rsidR="006778A8" w:rsidRPr="00327959" w14:paraId="49CC413C" w14:textId="77777777" w:rsidTr="00C73C10">
        <w:trPr>
          <w:trHeight w:val="399"/>
        </w:trPr>
        <w:tc>
          <w:tcPr>
            <w:tcW w:w="1310" w:type="dxa"/>
            <w:vAlign w:val="center"/>
          </w:tcPr>
          <w:p w14:paraId="491D013D" w14:textId="77777777" w:rsidR="006778A8" w:rsidRDefault="006778A8" w:rsidP="00C73C10">
            <w:pPr>
              <w:tabs>
                <w:tab w:val="left" w:pos="921"/>
              </w:tabs>
              <w:rPr>
                <w:rFonts w:ascii="Times New Roman" w:hAnsi="Times New Roman" w:cs="Times New Roman"/>
              </w:rPr>
            </w:pPr>
            <w:r>
              <w:rPr>
                <w:rFonts w:ascii="Times New Roman" w:hAnsi="Times New Roman" w:cs="Times New Roman"/>
              </w:rPr>
              <w:t>14.</w:t>
            </w:r>
          </w:p>
        </w:tc>
        <w:tc>
          <w:tcPr>
            <w:tcW w:w="1455" w:type="dxa"/>
            <w:vAlign w:val="center"/>
          </w:tcPr>
          <w:p w14:paraId="78C554A1" w14:textId="1C5E26E6" w:rsidR="006778A8" w:rsidRDefault="006778A8" w:rsidP="00C73C10">
            <w:pPr>
              <w:tabs>
                <w:tab w:val="left" w:pos="921"/>
              </w:tabs>
              <w:rPr>
                <w:rFonts w:ascii="Times New Roman" w:hAnsi="Times New Roman" w:cs="Times New Roman"/>
              </w:rPr>
            </w:pPr>
            <w:r>
              <w:rPr>
                <w:rFonts w:ascii="Times New Roman" w:hAnsi="Times New Roman" w:cs="Times New Roman"/>
              </w:rPr>
              <w:t>Week 14</w:t>
            </w:r>
          </w:p>
        </w:tc>
        <w:tc>
          <w:tcPr>
            <w:tcW w:w="1675" w:type="dxa"/>
            <w:tcBorders>
              <w:right w:val="single" w:sz="4" w:space="0" w:color="000000"/>
            </w:tcBorders>
            <w:vAlign w:val="center"/>
          </w:tcPr>
          <w:p w14:paraId="454C8BAA" w14:textId="0502F1F2" w:rsidR="006778A8" w:rsidRDefault="006778A8" w:rsidP="00C73C10">
            <w:pPr>
              <w:tabs>
                <w:tab w:val="left" w:pos="921"/>
              </w:tabs>
              <w:rPr>
                <w:rFonts w:ascii="Times New Roman" w:hAnsi="Times New Roman" w:cs="Times New Roman"/>
              </w:rPr>
            </w:pPr>
            <w:r>
              <w:rPr>
                <w:rFonts w:ascii="Times New Roman" w:hAnsi="Times New Roman" w:cs="Times New Roman"/>
              </w:rPr>
              <w:t>3</w:t>
            </w:r>
          </w:p>
        </w:tc>
        <w:tc>
          <w:tcPr>
            <w:tcW w:w="5990" w:type="dxa"/>
            <w:tcBorders>
              <w:left w:val="single" w:sz="4" w:space="0" w:color="000000"/>
            </w:tcBorders>
          </w:tcPr>
          <w:p w14:paraId="3EFE37F4" w14:textId="029ABE7F" w:rsidR="006778A8" w:rsidRPr="006778A8" w:rsidRDefault="00F47273" w:rsidP="00C73C10">
            <w:pPr>
              <w:tabs>
                <w:tab w:val="left" w:pos="1356"/>
              </w:tabs>
              <w:ind w:right="-908"/>
              <w:rPr>
                <w:color w:val="000000" w:themeColor="text1"/>
                <w:sz w:val="24"/>
                <w:szCs w:val="21"/>
              </w:rPr>
            </w:pPr>
            <w:r>
              <w:rPr>
                <w:color w:val="000000" w:themeColor="text1"/>
                <w:sz w:val="24"/>
                <w:szCs w:val="21"/>
              </w:rPr>
              <w:t xml:space="preserve">E- Management Requirements </w:t>
            </w:r>
          </w:p>
          <w:p w14:paraId="2496D73F" w14:textId="62E9D0DA" w:rsidR="006778A8" w:rsidRPr="006778A8" w:rsidRDefault="006778A8" w:rsidP="00C73C10">
            <w:pPr>
              <w:tabs>
                <w:tab w:val="left" w:pos="921"/>
              </w:tabs>
              <w:rPr>
                <w:rFonts w:ascii="Times New Roman" w:hAnsi="Times New Roman" w:cs="Times New Roman"/>
                <w:sz w:val="24"/>
                <w:szCs w:val="21"/>
              </w:rPr>
            </w:pPr>
          </w:p>
        </w:tc>
      </w:tr>
      <w:tr w:rsidR="00C73C10" w:rsidRPr="00327959" w14:paraId="05677CED" w14:textId="2E0652DF" w:rsidTr="00C73C10">
        <w:trPr>
          <w:trHeight w:val="632"/>
        </w:trPr>
        <w:tc>
          <w:tcPr>
            <w:tcW w:w="1310" w:type="dxa"/>
            <w:vAlign w:val="center"/>
          </w:tcPr>
          <w:p w14:paraId="3BEF8139" w14:textId="77777777" w:rsidR="00C73C10" w:rsidRDefault="00C73C10" w:rsidP="00C73C10">
            <w:pPr>
              <w:tabs>
                <w:tab w:val="left" w:pos="921"/>
              </w:tabs>
              <w:rPr>
                <w:rFonts w:ascii="Times New Roman" w:hAnsi="Times New Roman" w:cs="Times New Roman"/>
              </w:rPr>
            </w:pPr>
            <w:r>
              <w:rPr>
                <w:rFonts w:ascii="Times New Roman" w:hAnsi="Times New Roman" w:cs="Times New Roman"/>
              </w:rPr>
              <w:t>15.</w:t>
            </w:r>
          </w:p>
        </w:tc>
        <w:tc>
          <w:tcPr>
            <w:tcW w:w="1455" w:type="dxa"/>
            <w:vAlign w:val="center"/>
          </w:tcPr>
          <w:p w14:paraId="6E3D4D28" w14:textId="2C45BB02" w:rsidR="00C73C10" w:rsidRDefault="00C73C10" w:rsidP="00C73C10">
            <w:pPr>
              <w:tabs>
                <w:tab w:val="left" w:pos="921"/>
              </w:tabs>
              <w:rPr>
                <w:rFonts w:ascii="Times New Roman" w:hAnsi="Times New Roman" w:cs="Times New Roman"/>
              </w:rPr>
            </w:pPr>
            <w:r>
              <w:rPr>
                <w:rFonts w:ascii="Times New Roman" w:hAnsi="Times New Roman" w:cs="Times New Roman"/>
              </w:rPr>
              <w:t>Week 15</w:t>
            </w:r>
          </w:p>
        </w:tc>
        <w:tc>
          <w:tcPr>
            <w:tcW w:w="1675" w:type="dxa"/>
            <w:tcBorders>
              <w:right w:val="single" w:sz="4" w:space="0" w:color="000000"/>
            </w:tcBorders>
            <w:vAlign w:val="center"/>
          </w:tcPr>
          <w:p w14:paraId="40C5F57C" w14:textId="3D6781AC" w:rsidR="00C73C10" w:rsidRDefault="00C73C10" w:rsidP="00C73C10">
            <w:pPr>
              <w:tabs>
                <w:tab w:val="left" w:pos="921"/>
              </w:tabs>
              <w:rPr>
                <w:rFonts w:ascii="Times New Roman" w:hAnsi="Times New Roman" w:cs="Times New Roman"/>
              </w:rPr>
            </w:pPr>
            <w:r w:rsidRPr="00C73C10">
              <w:rPr>
                <w:rFonts w:ascii="Times New Roman" w:hAnsi="Times New Roman" w:cs="Times New Roman"/>
              </w:rPr>
              <w:t xml:space="preserve">3        </w:t>
            </w:r>
          </w:p>
        </w:tc>
        <w:tc>
          <w:tcPr>
            <w:tcW w:w="5990" w:type="dxa"/>
            <w:tcBorders>
              <w:left w:val="single" w:sz="4" w:space="0" w:color="000000"/>
            </w:tcBorders>
            <w:vAlign w:val="center"/>
          </w:tcPr>
          <w:p w14:paraId="43A60183" w14:textId="057E3F9D" w:rsidR="00C73C10" w:rsidRDefault="00C73C10" w:rsidP="00C73C10">
            <w:pPr>
              <w:tabs>
                <w:tab w:val="left" w:pos="921"/>
              </w:tabs>
              <w:rPr>
                <w:rFonts w:ascii="Times New Roman" w:hAnsi="Times New Roman" w:cs="Times New Roman"/>
              </w:rPr>
            </w:pPr>
            <w:r w:rsidRPr="00C73C10">
              <w:rPr>
                <w:rFonts w:ascii="Times New Roman" w:hAnsi="Times New Roman" w:cs="Times New Roman"/>
              </w:rPr>
              <w:t>Presentation by the Students in Groups</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60901A70" w14:textId="14E3BE50" w:rsidR="003902CB" w:rsidRDefault="003902CB" w:rsidP="001573B7">
            <w:pPr>
              <w:pStyle w:val="ListParagraph"/>
              <w:numPr>
                <w:ilvl w:val="0"/>
                <w:numId w:val="5"/>
              </w:numPr>
              <w:jc w:val="both"/>
              <w:rPr>
                <w:rFonts w:ascii="Times New Roman" w:hAnsi="Times New Roman" w:cs="Times New Roman"/>
                <w:b/>
              </w:rPr>
            </w:pPr>
            <w:r>
              <w:rPr>
                <w:rFonts w:ascii="Times New Roman" w:hAnsi="Times New Roman" w:cs="Times New Roman"/>
                <w:b/>
              </w:rPr>
              <w:t xml:space="preserve">Define the terms </w:t>
            </w:r>
            <w:r w:rsidR="00C73C10">
              <w:rPr>
                <w:rFonts w:ascii="Times New Roman" w:hAnsi="Times New Roman" w:cs="Times New Roman"/>
                <w:b/>
              </w:rPr>
              <w:t xml:space="preserve">of </w:t>
            </w:r>
            <w:r w:rsidR="00F47273">
              <w:rPr>
                <w:rFonts w:ascii="Jacques Francois Shadow" w:eastAsia="Jacques Francois Shadow" w:hAnsi="Jacques Francois Shadow" w:cs="Arial"/>
              </w:rPr>
              <w:t xml:space="preserve">E-management and elaborate the type  </w:t>
            </w:r>
          </w:p>
          <w:p w14:paraId="0AE5ABC4" w14:textId="082A20DE" w:rsidR="003902CB" w:rsidRPr="003902CB" w:rsidRDefault="003902CB" w:rsidP="001573B7">
            <w:pPr>
              <w:pStyle w:val="ListParagraph"/>
              <w:numPr>
                <w:ilvl w:val="0"/>
                <w:numId w:val="5"/>
              </w:numPr>
              <w:jc w:val="both"/>
              <w:rPr>
                <w:rFonts w:ascii="Times New Roman" w:hAnsi="Times New Roman" w:cs="Times New Roman"/>
                <w:b/>
              </w:rPr>
            </w:pPr>
            <w:r>
              <w:rPr>
                <w:rFonts w:ascii="Times New Roman" w:hAnsi="Times New Roman" w:cs="Times New Roman"/>
                <w:b/>
              </w:rPr>
              <w:t xml:space="preserve">List the methods </w:t>
            </w:r>
            <w:r w:rsidR="00F47273">
              <w:rPr>
                <w:rFonts w:ascii="Times New Roman" w:hAnsi="Times New Roman" w:cs="Times New Roman"/>
                <w:b/>
              </w:rPr>
              <w:t xml:space="preserve">e-management &amp; e-Business and explain them </w:t>
            </w:r>
          </w:p>
          <w:p w14:paraId="328CEE95" w14:textId="2639108D" w:rsidR="003902CB" w:rsidRDefault="003902CB" w:rsidP="001573B7">
            <w:pPr>
              <w:pStyle w:val="ListParagraph"/>
              <w:numPr>
                <w:ilvl w:val="0"/>
                <w:numId w:val="5"/>
              </w:numPr>
              <w:jc w:val="both"/>
              <w:rPr>
                <w:rFonts w:ascii="Times New Roman" w:hAnsi="Times New Roman" w:cs="Times New Roman"/>
                <w:b/>
              </w:rPr>
            </w:pPr>
            <w:r>
              <w:rPr>
                <w:rFonts w:ascii="Times New Roman" w:hAnsi="Times New Roman" w:cs="Times New Roman"/>
                <w:b/>
              </w:rPr>
              <w:t>Solve the problems</w:t>
            </w:r>
          </w:p>
          <w:p w14:paraId="763CC643" w14:textId="0A84AD64" w:rsidR="00CC7036" w:rsidRDefault="00CC7036" w:rsidP="001573B7">
            <w:pPr>
              <w:pStyle w:val="ListParagraph"/>
              <w:numPr>
                <w:ilvl w:val="0"/>
                <w:numId w:val="5"/>
              </w:numPr>
              <w:jc w:val="both"/>
              <w:rPr>
                <w:rFonts w:ascii="Times New Roman" w:hAnsi="Times New Roman" w:cs="Times New Roman"/>
                <w:b/>
              </w:rPr>
            </w:pPr>
            <w:r>
              <w:rPr>
                <w:rFonts w:ascii="Times New Roman" w:hAnsi="Times New Roman" w:cs="Times New Roman"/>
                <w:b/>
              </w:rPr>
              <w:t>Interpreting the result</w:t>
            </w:r>
          </w:p>
          <w:p w14:paraId="275B21C5" w14:textId="63A9A6D0" w:rsidR="0086307F" w:rsidRPr="00EE1135" w:rsidRDefault="0086307F" w:rsidP="003902CB">
            <w:pPr>
              <w:pStyle w:val="ListParagraph"/>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4AEEB5D7" w:rsidR="001317A9" w:rsidRPr="003902CB" w:rsidRDefault="003902CB" w:rsidP="001573B7">
            <w:pPr>
              <w:pStyle w:val="ListParagraph"/>
              <w:numPr>
                <w:ilvl w:val="0"/>
                <w:numId w:val="5"/>
              </w:numPr>
              <w:jc w:val="both"/>
              <w:rPr>
                <w:rFonts w:ascii="Times New Roman" w:hAnsi="Times New Roman" w:cs="Times New Roman"/>
                <w:bCs/>
              </w:rPr>
            </w:pPr>
            <w:r w:rsidRPr="003902CB">
              <w:rPr>
                <w:rFonts w:ascii="Times New Roman" w:hAnsi="Times New Roman" w:cs="Times New Roman"/>
                <w:bCs/>
              </w:rPr>
              <w:t>There will be many activities going on throughout the course period in order to ensure and guarantee the learning outcomes. Therefore, students are expected to pay full attention and participate in all classroom activities in order to maximize their learning and understanding.</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3D607A07" w14:textId="77777777" w:rsidR="003902CB" w:rsidRPr="003B31E8" w:rsidRDefault="003902CB" w:rsidP="001573B7">
            <w:pPr>
              <w:pStyle w:val="ListParagraph"/>
              <w:numPr>
                <w:ilvl w:val="0"/>
                <w:numId w:val="4"/>
              </w:numPr>
              <w:jc w:val="both"/>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393624D4" w14:textId="77777777" w:rsidR="003902CB" w:rsidRPr="003B31E8" w:rsidRDefault="003902CB" w:rsidP="001573B7">
            <w:pPr>
              <w:pStyle w:val="ListParagraph"/>
              <w:numPr>
                <w:ilvl w:val="0"/>
                <w:numId w:val="4"/>
              </w:numPr>
              <w:jc w:val="both"/>
              <w:rPr>
                <w:rFonts w:ascii="Times New Roman" w:hAnsi="Times New Roman" w:cs="Times New Roman"/>
                <w:bCs/>
              </w:rPr>
            </w:pPr>
            <w:r w:rsidRPr="003B31E8">
              <w:rPr>
                <w:rFonts w:ascii="Times New Roman" w:hAnsi="Times New Roman" w:cs="Times New Roman"/>
                <w:bCs/>
              </w:rPr>
              <w:t>Time spent in learning is never wasted, however, make sure that you make it enjoyable.</w:t>
            </w:r>
          </w:p>
          <w:p w14:paraId="54F51DFD" w14:textId="6D2F9B06" w:rsidR="001317A9" w:rsidRPr="00D633F6" w:rsidRDefault="003902CB" w:rsidP="001573B7">
            <w:pPr>
              <w:pStyle w:val="Default"/>
              <w:numPr>
                <w:ilvl w:val="0"/>
                <w:numId w:val="4"/>
              </w:numPr>
              <w:rPr>
                <w:rFonts w:ascii="Times New Roman" w:hAnsi="Times New Roman" w:cs="Times New Roman"/>
                <w:b/>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tc>
      </w:tr>
    </w:tbl>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134D1F">
      <w:head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21CF" w14:textId="77777777" w:rsidR="00134D1F" w:rsidRDefault="00134D1F" w:rsidP="00FA1355">
      <w:pPr>
        <w:spacing w:after="0" w:line="240" w:lineRule="auto"/>
      </w:pPr>
      <w:r>
        <w:separator/>
      </w:r>
    </w:p>
  </w:endnote>
  <w:endnote w:type="continuationSeparator" w:id="0">
    <w:p w14:paraId="585DDBF0" w14:textId="77777777" w:rsidR="00134D1F" w:rsidRDefault="00134D1F"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Calibri"/>
    <w:charset w:val="00"/>
    <w:family w:val="auto"/>
    <w:pitch w:val="default"/>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E300" w14:textId="77777777" w:rsidR="00134D1F" w:rsidRDefault="00134D1F" w:rsidP="00FA1355">
      <w:pPr>
        <w:spacing w:after="0" w:line="240" w:lineRule="auto"/>
      </w:pPr>
      <w:r>
        <w:separator/>
      </w:r>
    </w:p>
  </w:footnote>
  <w:footnote w:type="continuationSeparator" w:id="0">
    <w:p w14:paraId="00524A94" w14:textId="77777777" w:rsidR="00134D1F" w:rsidRDefault="00134D1F"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64F04732" w14:textId="77777777" w:rsidR="00487C76" w:rsidRPr="008440BE"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70E82B78" w14:textId="77777777" w:rsidR="00487C76" w:rsidRPr="008440BE"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15D8806D" w14:textId="77777777" w:rsidR="00487C76"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C38361" w14:textId="77777777" w:rsidR="00487C76" w:rsidRPr="008440BE" w:rsidRDefault="00487C76" w:rsidP="00487C76">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w:t>
                          </w:r>
                          <w:r w:rsidRPr="00FC6416">
                            <w:rPr>
                              <w:rFonts w:ascii="Times New Roman" w:hAnsi="Times New Roman" w:cs="Times New Roman"/>
                            </w:rPr>
                            <w:t xml:space="preserve"> </w:t>
                          </w:r>
                          <w:r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and finance</w:t>
                          </w:r>
                        </w:p>
                        <w:p w14:paraId="2D681EF8" w14:textId="28692655"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64F04732" w14:textId="77777777" w:rsidR="00487C76" w:rsidRPr="008440BE"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70E82B78" w14:textId="77777777" w:rsidR="00487C76" w:rsidRPr="008440BE"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15D8806D" w14:textId="77777777" w:rsidR="00487C76"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C38361" w14:textId="77777777" w:rsidR="00487C76" w:rsidRPr="008440BE" w:rsidRDefault="00487C76" w:rsidP="00487C76">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w:t>
                    </w:r>
                    <w:r w:rsidRPr="00FC6416">
                      <w:rPr>
                        <w:rFonts w:ascii="Times New Roman" w:hAnsi="Times New Roman" w:cs="Times New Roman"/>
                      </w:rPr>
                      <w:t xml:space="preserve"> </w:t>
                    </w:r>
                    <w:r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and finance</w:t>
                    </w:r>
                  </w:p>
                  <w:p w14:paraId="2D681EF8" w14:textId="28692655"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132D"/>
    <w:multiLevelType w:val="hybridMultilevel"/>
    <w:tmpl w:val="CD98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73BA0"/>
    <w:multiLevelType w:val="hybridMultilevel"/>
    <w:tmpl w:val="3FE8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6545A"/>
    <w:multiLevelType w:val="hybridMultilevel"/>
    <w:tmpl w:val="A72A9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10BC1"/>
    <w:multiLevelType w:val="multilevel"/>
    <w:tmpl w:val="5DC4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791735"/>
    <w:multiLevelType w:val="multilevel"/>
    <w:tmpl w:val="086EB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541B99"/>
    <w:multiLevelType w:val="hybridMultilevel"/>
    <w:tmpl w:val="E7180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45CD6"/>
    <w:multiLevelType w:val="hybridMultilevel"/>
    <w:tmpl w:val="3FE6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373180">
    <w:abstractNumId w:val="4"/>
  </w:num>
  <w:num w:numId="2" w16cid:durableId="760374971">
    <w:abstractNumId w:val="7"/>
  </w:num>
  <w:num w:numId="3" w16cid:durableId="142351182">
    <w:abstractNumId w:val="3"/>
  </w:num>
  <w:num w:numId="4" w16cid:durableId="297884466">
    <w:abstractNumId w:val="8"/>
  </w:num>
  <w:num w:numId="5" w16cid:durableId="1715999768">
    <w:abstractNumId w:val="0"/>
  </w:num>
  <w:num w:numId="6" w16cid:durableId="1318923795">
    <w:abstractNumId w:val="6"/>
  </w:num>
  <w:num w:numId="7" w16cid:durableId="2074305573">
    <w:abstractNumId w:val="5"/>
  </w:num>
  <w:num w:numId="8" w16cid:durableId="259796946">
    <w:abstractNumId w:val="2"/>
  </w:num>
  <w:num w:numId="9" w16cid:durableId="1086609647">
    <w:abstractNumId w:val="1"/>
  </w:num>
  <w:num w:numId="10" w16cid:durableId="162191309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qQUAz6VNCywAAAA="/>
  </w:docVars>
  <w:rsids>
    <w:rsidRoot w:val="00DA7184"/>
    <w:rsid w:val="00011347"/>
    <w:rsid w:val="00017764"/>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317A9"/>
    <w:rsid w:val="00134D1F"/>
    <w:rsid w:val="00137D47"/>
    <w:rsid w:val="001573B7"/>
    <w:rsid w:val="00164D56"/>
    <w:rsid w:val="00180C8C"/>
    <w:rsid w:val="001833CF"/>
    <w:rsid w:val="001859F9"/>
    <w:rsid w:val="001C2950"/>
    <w:rsid w:val="001F0894"/>
    <w:rsid w:val="00250337"/>
    <w:rsid w:val="00274613"/>
    <w:rsid w:val="00280A33"/>
    <w:rsid w:val="00281087"/>
    <w:rsid w:val="00284840"/>
    <w:rsid w:val="002A4170"/>
    <w:rsid w:val="002A673D"/>
    <w:rsid w:val="002B102A"/>
    <w:rsid w:val="002B53D9"/>
    <w:rsid w:val="002B557E"/>
    <w:rsid w:val="002C2217"/>
    <w:rsid w:val="002C2F36"/>
    <w:rsid w:val="002C5902"/>
    <w:rsid w:val="002C7D6D"/>
    <w:rsid w:val="002D0AA3"/>
    <w:rsid w:val="002E2567"/>
    <w:rsid w:val="002F1AE1"/>
    <w:rsid w:val="003139A0"/>
    <w:rsid w:val="00320B8D"/>
    <w:rsid w:val="00324AA6"/>
    <w:rsid w:val="00325314"/>
    <w:rsid w:val="00327959"/>
    <w:rsid w:val="003376A9"/>
    <w:rsid w:val="00350F03"/>
    <w:rsid w:val="003539C9"/>
    <w:rsid w:val="003564B5"/>
    <w:rsid w:val="00361196"/>
    <w:rsid w:val="00367778"/>
    <w:rsid w:val="00372D2D"/>
    <w:rsid w:val="003751F2"/>
    <w:rsid w:val="0037796D"/>
    <w:rsid w:val="00386015"/>
    <w:rsid w:val="003902CB"/>
    <w:rsid w:val="0039183D"/>
    <w:rsid w:val="003B257D"/>
    <w:rsid w:val="003B6977"/>
    <w:rsid w:val="003C3CF0"/>
    <w:rsid w:val="003E7301"/>
    <w:rsid w:val="004147C8"/>
    <w:rsid w:val="004345FF"/>
    <w:rsid w:val="00437494"/>
    <w:rsid w:val="00487C76"/>
    <w:rsid w:val="004B0984"/>
    <w:rsid w:val="004E40DD"/>
    <w:rsid w:val="004F45C0"/>
    <w:rsid w:val="00500F8F"/>
    <w:rsid w:val="00501ABC"/>
    <w:rsid w:val="005068DD"/>
    <w:rsid w:val="00514523"/>
    <w:rsid w:val="00535F97"/>
    <w:rsid w:val="00540848"/>
    <w:rsid w:val="005470E0"/>
    <w:rsid w:val="00551BF5"/>
    <w:rsid w:val="005655BF"/>
    <w:rsid w:val="005659D2"/>
    <w:rsid w:val="00576F23"/>
    <w:rsid w:val="00592B1D"/>
    <w:rsid w:val="005935A8"/>
    <w:rsid w:val="005A3392"/>
    <w:rsid w:val="005D1EF7"/>
    <w:rsid w:val="005D6C83"/>
    <w:rsid w:val="005E3319"/>
    <w:rsid w:val="005E5A4D"/>
    <w:rsid w:val="005E6461"/>
    <w:rsid w:val="00602D0A"/>
    <w:rsid w:val="00602DB0"/>
    <w:rsid w:val="00621C25"/>
    <w:rsid w:val="0062715B"/>
    <w:rsid w:val="0064522A"/>
    <w:rsid w:val="00651315"/>
    <w:rsid w:val="006778A8"/>
    <w:rsid w:val="006809D6"/>
    <w:rsid w:val="006A3C77"/>
    <w:rsid w:val="006B5E35"/>
    <w:rsid w:val="006C4D27"/>
    <w:rsid w:val="006E3606"/>
    <w:rsid w:val="006E447C"/>
    <w:rsid w:val="006E7A9C"/>
    <w:rsid w:val="006F33AC"/>
    <w:rsid w:val="006F7201"/>
    <w:rsid w:val="007039FE"/>
    <w:rsid w:val="00710DAA"/>
    <w:rsid w:val="00730CC5"/>
    <w:rsid w:val="00730DB7"/>
    <w:rsid w:val="007541CF"/>
    <w:rsid w:val="0076334D"/>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051BA"/>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544B0"/>
    <w:rsid w:val="00B71132"/>
    <w:rsid w:val="00B746AC"/>
    <w:rsid w:val="00B7646C"/>
    <w:rsid w:val="00B8581F"/>
    <w:rsid w:val="00B879EE"/>
    <w:rsid w:val="00B903CC"/>
    <w:rsid w:val="00B91B20"/>
    <w:rsid w:val="00B9447F"/>
    <w:rsid w:val="00BA60C9"/>
    <w:rsid w:val="00BF760D"/>
    <w:rsid w:val="00C15D1A"/>
    <w:rsid w:val="00C16F5E"/>
    <w:rsid w:val="00C432EE"/>
    <w:rsid w:val="00C44EDF"/>
    <w:rsid w:val="00C702F8"/>
    <w:rsid w:val="00C714B7"/>
    <w:rsid w:val="00C73C10"/>
    <w:rsid w:val="00C90130"/>
    <w:rsid w:val="00C92641"/>
    <w:rsid w:val="00CB4217"/>
    <w:rsid w:val="00CB62DB"/>
    <w:rsid w:val="00CC3314"/>
    <w:rsid w:val="00CC7036"/>
    <w:rsid w:val="00CC78D9"/>
    <w:rsid w:val="00CE0D64"/>
    <w:rsid w:val="00CF0EDE"/>
    <w:rsid w:val="00D07C77"/>
    <w:rsid w:val="00D12670"/>
    <w:rsid w:val="00D473EF"/>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D647C"/>
    <w:rsid w:val="00EE1135"/>
    <w:rsid w:val="00EE3227"/>
    <w:rsid w:val="00EE692E"/>
    <w:rsid w:val="00F02DC4"/>
    <w:rsid w:val="00F17E9E"/>
    <w:rsid w:val="00F209F9"/>
    <w:rsid w:val="00F22A71"/>
    <w:rsid w:val="00F465D1"/>
    <w:rsid w:val="00F47273"/>
    <w:rsid w:val="00F560C0"/>
    <w:rsid w:val="00F67A48"/>
    <w:rsid w:val="00F7741C"/>
    <w:rsid w:val="00F818B7"/>
    <w:rsid w:val="00F82690"/>
    <w:rsid w:val="00F867D7"/>
    <w:rsid w:val="00F94721"/>
    <w:rsid w:val="00FA0358"/>
    <w:rsid w:val="00FA1355"/>
    <w:rsid w:val="00FA6FFC"/>
    <w:rsid w:val="00FB57C2"/>
    <w:rsid w:val="00FC4311"/>
    <w:rsid w:val="00FC6741"/>
    <w:rsid w:val="00FD2028"/>
    <w:rsid w:val="00FD2126"/>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41"/>
  </w:style>
  <w:style w:type="paragraph" w:styleId="Heading1">
    <w:name w:val="heading 1"/>
    <w:basedOn w:val="Normal"/>
    <w:next w:val="Normal"/>
    <w:link w:val="Heading1Char"/>
    <w:rsid w:val="004345FF"/>
    <w:pPr>
      <w:pBdr>
        <w:top w:val="nil"/>
        <w:left w:val="nil"/>
        <w:bottom w:val="nil"/>
        <w:right w:val="nil"/>
        <w:between w:val="nil"/>
      </w:pBdr>
      <w:spacing w:before="480" w:after="0" w:line="276" w:lineRule="auto"/>
      <w:outlineLvl w:val="0"/>
    </w:pPr>
    <w:rPr>
      <w:rFonts w:ascii="Cambria" w:eastAsia="Cambria" w:hAnsi="Cambria" w:cs="Cambria"/>
      <w:smallCaps/>
      <w:color w:val="000000"/>
      <w:sz w:val="36"/>
      <w:szCs w:val="36"/>
    </w:rPr>
  </w:style>
  <w:style w:type="paragraph" w:styleId="Heading2">
    <w:name w:val="heading 2"/>
    <w:basedOn w:val="Normal"/>
    <w:next w:val="Normal"/>
    <w:link w:val="Heading2Char"/>
    <w:uiPriority w:val="9"/>
    <w:semiHidden/>
    <w:unhideWhenUsed/>
    <w:qFormat/>
    <w:rsid w:val="00ED6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C78D9"/>
    <w:pPr>
      <w:spacing w:after="0" w:line="240" w:lineRule="auto"/>
    </w:pPr>
  </w:style>
  <w:style w:type="character" w:customStyle="1" w:styleId="Heading1Char">
    <w:name w:val="Heading 1 Char"/>
    <w:basedOn w:val="DefaultParagraphFont"/>
    <w:link w:val="Heading1"/>
    <w:rsid w:val="004345FF"/>
    <w:rPr>
      <w:rFonts w:ascii="Cambria" w:eastAsia="Cambria" w:hAnsi="Cambria" w:cs="Cambria"/>
      <w:smallCaps/>
      <w:color w:val="000000"/>
      <w:sz w:val="36"/>
      <w:szCs w:val="36"/>
    </w:rPr>
  </w:style>
  <w:style w:type="character" w:customStyle="1" w:styleId="a-size-extra-large">
    <w:name w:val="a-size-extra-large"/>
    <w:basedOn w:val="DefaultParagraphFont"/>
    <w:rsid w:val="002B53D9"/>
  </w:style>
  <w:style w:type="character" w:customStyle="1" w:styleId="apple-converted-space">
    <w:name w:val="apple-converted-space"/>
    <w:basedOn w:val="DefaultParagraphFont"/>
    <w:rsid w:val="002B53D9"/>
  </w:style>
  <w:style w:type="character" w:customStyle="1" w:styleId="a-size-large">
    <w:name w:val="a-size-large"/>
    <w:basedOn w:val="DefaultParagraphFont"/>
    <w:rsid w:val="002B53D9"/>
  </w:style>
  <w:style w:type="character" w:customStyle="1" w:styleId="author">
    <w:name w:val="author"/>
    <w:basedOn w:val="DefaultParagraphFont"/>
    <w:rsid w:val="00F82690"/>
  </w:style>
  <w:style w:type="character" w:customStyle="1" w:styleId="a-color-secondary">
    <w:name w:val="a-color-secondary"/>
    <w:basedOn w:val="DefaultParagraphFont"/>
    <w:rsid w:val="00F82690"/>
  </w:style>
  <w:style w:type="character" w:customStyle="1" w:styleId="Heading2Char">
    <w:name w:val="Heading 2 Char"/>
    <w:basedOn w:val="DefaultParagraphFont"/>
    <w:link w:val="Heading2"/>
    <w:uiPriority w:val="9"/>
    <w:semiHidden/>
    <w:rsid w:val="00ED647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92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203">
      <w:bodyDiv w:val="1"/>
      <w:marLeft w:val="0"/>
      <w:marRight w:val="0"/>
      <w:marTop w:val="0"/>
      <w:marBottom w:val="0"/>
      <w:divBdr>
        <w:top w:val="none" w:sz="0" w:space="0" w:color="auto"/>
        <w:left w:val="none" w:sz="0" w:space="0" w:color="auto"/>
        <w:bottom w:val="none" w:sz="0" w:space="0" w:color="auto"/>
        <w:right w:val="none" w:sz="0" w:space="0" w:color="auto"/>
      </w:divBdr>
    </w:div>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237057012">
      <w:bodyDiv w:val="1"/>
      <w:marLeft w:val="0"/>
      <w:marRight w:val="0"/>
      <w:marTop w:val="0"/>
      <w:marBottom w:val="0"/>
      <w:divBdr>
        <w:top w:val="none" w:sz="0" w:space="0" w:color="auto"/>
        <w:left w:val="none" w:sz="0" w:space="0" w:color="auto"/>
        <w:bottom w:val="none" w:sz="0" w:space="0" w:color="auto"/>
        <w:right w:val="none" w:sz="0" w:space="0" w:color="auto"/>
      </w:divBdr>
    </w:div>
    <w:div w:id="789053610">
      <w:bodyDiv w:val="1"/>
      <w:marLeft w:val="0"/>
      <w:marRight w:val="0"/>
      <w:marTop w:val="0"/>
      <w:marBottom w:val="0"/>
      <w:divBdr>
        <w:top w:val="none" w:sz="0" w:space="0" w:color="auto"/>
        <w:left w:val="none" w:sz="0" w:space="0" w:color="auto"/>
        <w:bottom w:val="none" w:sz="0" w:space="0" w:color="auto"/>
        <w:right w:val="none" w:sz="0" w:space="0" w:color="auto"/>
      </w:divBdr>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170175863">
      <w:bodyDiv w:val="1"/>
      <w:marLeft w:val="0"/>
      <w:marRight w:val="0"/>
      <w:marTop w:val="0"/>
      <w:marBottom w:val="0"/>
      <w:divBdr>
        <w:top w:val="none" w:sz="0" w:space="0" w:color="auto"/>
        <w:left w:val="none" w:sz="0" w:space="0" w:color="auto"/>
        <w:bottom w:val="none" w:sz="0" w:space="0" w:color="auto"/>
        <w:right w:val="none" w:sz="0" w:space="0" w:color="auto"/>
      </w:divBdr>
    </w:div>
    <w:div w:id="1187213251">
      <w:bodyDiv w:val="1"/>
      <w:marLeft w:val="0"/>
      <w:marRight w:val="0"/>
      <w:marTop w:val="0"/>
      <w:marBottom w:val="0"/>
      <w:divBdr>
        <w:top w:val="none" w:sz="0" w:space="0" w:color="auto"/>
        <w:left w:val="none" w:sz="0" w:space="0" w:color="auto"/>
        <w:bottom w:val="none" w:sz="0" w:space="0" w:color="auto"/>
        <w:right w:val="none" w:sz="0" w:space="0" w:color="auto"/>
      </w:divBdr>
    </w:div>
    <w:div w:id="1217467314">
      <w:bodyDiv w:val="1"/>
      <w:marLeft w:val="0"/>
      <w:marRight w:val="0"/>
      <w:marTop w:val="0"/>
      <w:marBottom w:val="0"/>
      <w:divBdr>
        <w:top w:val="none" w:sz="0" w:space="0" w:color="auto"/>
        <w:left w:val="none" w:sz="0" w:space="0" w:color="auto"/>
        <w:bottom w:val="none" w:sz="0" w:space="0" w:color="auto"/>
        <w:right w:val="none" w:sz="0" w:space="0" w:color="auto"/>
      </w:divBdr>
    </w:div>
    <w:div w:id="1411074021">
      <w:bodyDiv w:val="1"/>
      <w:marLeft w:val="0"/>
      <w:marRight w:val="0"/>
      <w:marTop w:val="0"/>
      <w:marBottom w:val="0"/>
      <w:divBdr>
        <w:top w:val="none" w:sz="0" w:space="0" w:color="auto"/>
        <w:left w:val="none" w:sz="0" w:space="0" w:color="auto"/>
        <w:bottom w:val="none" w:sz="0" w:space="0" w:color="auto"/>
        <w:right w:val="none" w:sz="0" w:space="0" w:color="auto"/>
      </w:divBdr>
    </w:div>
    <w:div w:id="1478524850">
      <w:bodyDiv w:val="1"/>
      <w:marLeft w:val="0"/>
      <w:marRight w:val="0"/>
      <w:marTop w:val="0"/>
      <w:marBottom w:val="0"/>
      <w:divBdr>
        <w:top w:val="none" w:sz="0" w:space="0" w:color="auto"/>
        <w:left w:val="none" w:sz="0" w:space="0" w:color="auto"/>
        <w:bottom w:val="none" w:sz="0" w:space="0" w:color="auto"/>
        <w:right w:val="none" w:sz="0" w:space="0" w:color="auto"/>
      </w:divBdr>
    </w:div>
    <w:div w:id="1571958042">
      <w:bodyDiv w:val="1"/>
      <w:marLeft w:val="0"/>
      <w:marRight w:val="0"/>
      <w:marTop w:val="0"/>
      <w:marBottom w:val="0"/>
      <w:divBdr>
        <w:top w:val="none" w:sz="0" w:space="0" w:color="auto"/>
        <w:left w:val="none" w:sz="0" w:space="0" w:color="auto"/>
        <w:bottom w:val="none" w:sz="0" w:space="0" w:color="auto"/>
        <w:right w:val="none" w:sz="0" w:space="0" w:color="auto"/>
      </w:divBdr>
    </w:div>
    <w:div w:id="1579561602">
      <w:bodyDiv w:val="1"/>
      <w:marLeft w:val="0"/>
      <w:marRight w:val="0"/>
      <w:marTop w:val="0"/>
      <w:marBottom w:val="0"/>
      <w:divBdr>
        <w:top w:val="none" w:sz="0" w:space="0" w:color="auto"/>
        <w:left w:val="none" w:sz="0" w:space="0" w:color="auto"/>
        <w:bottom w:val="none" w:sz="0" w:space="0" w:color="auto"/>
        <w:right w:val="none" w:sz="0" w:space="0" w:color="auto"/>
      </w:divBdr>
    </w:div>
    <w:div w:id="1590190262">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14825924">
      <w:bodyDiv w:val="1"/>
      <w:marLeft w:val="0"/>
      <w:marRight w:val="0"/>
      <w:marTop w:val="0"/>
      <w:marBottom w:val="0"/>
      <w:divBdr>
        <w:top w:val="none" w:sz="0" w:space="0" w:color="auto"/>
        <w:left w:val="none" w:sz="0" w:space="0" w:color="auto"/>
        <w:bottom w:val="none" w:sz="0" w:space="0" w:color="auto"/>
        <w:right w:val="none" w:sz="0" w:space="0" w:color="auto"/>
      </w:divBdr>
    </w:div>
    <w:div w:id="1838494444">
      <w:bodyDiv w:val="1"/>
      <w:marLeft w:val="0"/>
      <w:marRight w:val="0"/>
      <w:marTop w:val="0"/>
      <w:marBottom w:val="0"/>
      <w:divBdr>
        <w:top w:val="none" w:sz="0" w:space="0" w:color="auto"/>
        <w:left w:val="none" w:sz="0" w:space="0" w:color="auto"/>
        <w:bottom w:val="none" w:sz="0" w:space="0" w:color="auto"/>
        <w:right w:val="none" w:sz="0" w:space="0" w:color="auto"/>
      </w:divBdr>
    </w:div>
    <w:div w:id="1902447939">
      <w:bodyDiv w:val="1"/>
      <w:marLeft w:val="0"/>
      <w:marRight w:val="0"/>
      <w:marTop w:val="0"/>
      <w:marBottom w:val="0"/>
      <w:divBdr>
        <w:top w:val="none" w:sz="0" w:space="0" w:color="auto"/>
        <w:left w:val="none" w:sz="0" w:space="0" w:color="auto"/>
        <w:bottom w:val="none" w:sz="0" w:space="0" w:color="auto"/>
        <w:right w:val="none" w:sz="0" w:space="0" w:color="auto"/>
      </w:divBdr>
    </w:div>
    <w:div w:id="19702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zhar.muhammed@lfu.edu.k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fu.edu.krd/personnel/hazhar-omer-mohamm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Dashty Ismil\Lecturer\accounting and finance\administration &amp; economics\lfu\2022-2023</dc:creator>
  <cp:keywords/>
  <dc:description/>
  <cp:lastModifiedBy>hazhar mohammed</cp:lastModifiedBy>
  <cp:revision>2</cp:revision>
  <cp:lastPrinted>2019-02-06T05:01:00Z</cp:lastPrinted>
  <dcterms:created xsi:type="dcterms:W3CDTF">2024-01-28T10:48:00Z</dcterms:created>
  <dcterms:modified xsi:type="dcterms:W3CDTF">2024-01-28T10:48:00Z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ab203df1bf7917c8610aab9d0f16171e6440bd67a9aa10a6226ce82209595043</vt:lpwstr>
  </property>
</Properties>
</file>