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CC55" w14:textId="7446B5A7" w:rsidR="00DA7184" w:rsidRPr="00AB7142" w:rsidRDefault="00DA7184" w:rsidP="000D6990">
      <w:pPr>
        <w:rPr>
          <w:rFonts w:ascii="Times New Roman" w:hAnsi="Times New Roman" w:cs="Times New Roman"/>
          <w:b/>
          <w:sz w:val="32"/>
        </w:rPr>
      </w:pPr>
    </w:p>
    <w:p w14:paraId="57B3B968" w14:textId="24DCC0CC" w:rsidR="00B02677" w:rsidRPr="00AB7142" w:rsidRDefault="00B02677" w:rsidP="000D6990">
      <w:pPr>
        <w:rPr>
          <w:rFonts w:ascii="Times New Roman" w:hAnsi="Times New Roman" w:cs="Times New Roman"/>
          <w:b/>
          <w:sz w:val="32"/>
        </w:rPr>
      </w:pPr>
    </w:p>
    <w:p w14:paraId="43DD08CF" w14:textId="11A7B79B" w:rsidR="00B02677" w:rsidRPr="00AB7142" w:rsidRDefault="00B02677" w:rsidP="000D6990">
      <w:pPr>
        <w:rPr>
          <w:rFonts w:ascii="Times New Roman" w:hAnsi="Times New Roman" w:cs="Times New Roman"/>
          <w:b/>
          <w:sz w:val="32"/>
        </w:rPr>
      </w:pPr>
    </w:p>
    <w:p w14:paraId="6A3B76F2" w14:textId="77777777" w:rsidR="00B02677" w:rsidRPr="00AB7142" w:rsidRDefault="00B02677" w:rsidP="000D6990">
      <w:pPr>
        <w:rPr>
          <w:rFonts w:ascii="Times New Roman" w:hAnsi="Times New Roman" w:cs="Times New Roman"/>
          <w:b/>
          <w:sz w:val="32"/>
        </w:rPr>
      </w:pPr>
    </w:p>
    <w:p w14:paraId="1A538B3A" w14:textId="6C01AE86" w:rsidR="00EE692E" w:rsidRPr="00AB7142" w:rsidRDefault="00C97B54" w:rsidP="00EE692E">
      <w:pPr>
        <w:jc w:val="center"/>
        <w:rPr>
          <w:rFonts w:ascii="Times New Roman" w:eastAsia="Times New Roman" w:hAnsi="Times New Roman" w:cs="Times New Roman"/>
          <w:b/>
          <w:color w:val="002060"/>
          <w:sz w:val="52"/>
          <w:szCs w:val="52"/>
        </w:rPr>
      </w:pPr>
      <w:r w:rsidRPr="00AB7142">
        <w:rPr>
          <w:rFonts w:ascii="Times New Roman" w:eastAsia="Times New Roman" w:hAnsi="Times New Roman" w:cs="Times New Roman"/>
          <w:b/>
          <w:color w:val="002060"/>
          <w:sz w:val="52"/>
          <w:szCs w:val="52"/>
        </w:rPr>
        <w:t xml:space="preserve">Managing Financial </w:t>
      </w:r>
      <w:r w:rsidR="00AB7142">
        <w:rPr>
          <w:rFonts w:ascii="Times New Roman" w:eastAsia="Times New Roman" w:hAnsi="Times New Roman" w:cs="Times New Roman"/>
          <w:b/>
          <w:color w:val="002060"/>
          <w:sz w:val="52"/>
          <w:szCs w:val="52"/>
        </w:rPr>
        <w:t>R</w:t>
      </w:r>
      <w:r w:rsidRPr="00AB7142">
        <w:rPr>
          <w:rFonts w:ascii="Times New Roman" w:eastAsia="Times New Roman" w:hAnsi="Times New Roman" w:cs="Times New Roman"/>
          <w:b/>
          <w:color w:val="002060"/>
          <w:sz w:val="52"/>
          <w:szCs w:val="52"/>
        </w:rPr>
        <w:t>esources in Healthcare</w:t>
      </w:r>
    </w:p>
    <w:p w14:paraId="5E5C4FEC" w14:textId="77777777" w:rsidR="00DA7184" w:rsidRPr="00AB7142" w:rsidRDefault="00DA7184" w:rsidP="00856519">
      <w:pPr>
        <w:jc w:val="center"/>
        <w:rPr>
          <w:rFonts w:ascii="Times New Roman" w:hAnsi="Times New Roman" w:cs="Times New Roman"/>
          <w:b/>
          <w:sz w:val="32"/>
        </w:rPr>
      </w:pPr>
    </w:p>
    <w:p w14:paraId="1672EA6D" w14:textId="77777777" w:rsidR="00DA7184" w:rsidRPr="00AB7142" w:rsidRDefault="00DA7184" w:rsidP="00856519">
      <w:pPr>
        <w:jc w:val="center"/>
        <w:rPr>
          <w:rFonts w:ascii="Times New Roman" w:hAnsi="Times New Roman" w:cs="Times New Roman"/>
          <w:b/>
          <w:sz w:val="32"/>
        </w:rPr>
      </w:pPr>
    </w:p>
    <w:p w14:paraId="51981B55" w14:textId="268768E0" w:rsidR="00DA7184" w:rsidRPr="00AB7142" w:rsidRDefault="001C441B" w:rsidP="00EE1135">
      <w:pPr>
        <w:jc w:val="center"/>
        <w:rPr>
          <w:rFonts w:ascii="Times New Roman" w:hAnsi="Times New Roman" w:cs="Times New Roman"/>
          <w:b/>
          <w:sz w:val="32"/>
        </w:rPr>
      </w:pPr>
      <w:r w:rsidRPr="00AB7142">
        <w:rPr>
          <w:rFonts w:ascii="Times New Roman" w:hAnsi="Times New Roman" w:cs="Times New Roman"/>
          <w:b/>
          <w:sz w:val="32"/>
        </w:rPr>
        <w:t>Third</w:t>
      </w:r>
      <w:r w:rsidR="00B03EA8" w:rsidRPr="00AB7142">
        <w:rPr>
          <w:rFonts w:ascii="Times New Roman" w:hAnsi="Times New Roman" w:cs="Times New Roman"/>
          <w:b/>
          <w:sz w:val="32"/>
        </w:rPr>
        <w:t xml:space="preserve"> </w:t>
      </w:r>
      <w:r w:rsidR="002B102A" w:rsidRPr="00AB7142">
        <w:rPr>
          <w:rFonts w:ascii="Times New Roman" w:hAnsi="Times New Roman" w:cs="Times New Roman"/>
          <w:b/>
          <w:sz w:val="32"/>
        </w:rPr>
        <w:t>Stage</w:t>
      </w:r>
      <w:r w:rsidR="00DA7184" w:rsidRPr="00AB7142">
        <w:rPr>
          <w:rFonts w:ascii="Times New Roman" w:hAnsi="Times New Roman" w:cs="Times New Roman"/>
          <w:b/>
          <w:sz w:val="32"/>
        </w:rPr>
        <w:t xml:space="preserve"> – </w:t>
      </w:r>
      <w:r w:rsidR="00C97B54" w:rsidRPr="00AB7142">
        <w:rPr>
          <w:rFonts w:ascii="Times New Roman" w:hAnsi="Times New Roman" w:cs="Times New Roman"/>
          <w:b/>
          <w:sz w:val="32"/>
        </w:rPr>
        <w:t>First</w:t>
      </w:r>
      <w:r w:rsidR="00F20A50" w:rsidRPr="00AB7142">
        <w:rPr>
          <w:rFonts w:ascii="Times New Roman" w:hAnsi="Times New Roman" w:cs="Times New Roman"/>
          <w:b/>
          <w:sz w:val="32"/>
        </w:rPr>
        <w:t xml:space="preserve"> </w:t>
      </w:r>
      <w:r w:rsidR="00DA7184" w:rsidRPr="00AB7142">
        <w:rPr>
          <w:rFonts w:ascii="Times New Roman" w:hAnsi="Times New Roman" w:cs="Times New Roman"/>
          <w:b/>
          <w:sz w:val="32"/>
        </w:rPr>
        <w:t>Semester</w:t>
      </w:r>
    </w:p>
    <w:p w14:paraId="535D6D82" w14:textId="77777777" w:rsidR="00DA7184" w:rsidRPr="00AB7142" w:rsidRDefault="00DA7184" w:rsidP="000D6990">
      <w:pPr>
        <w:rPr>
          <w:rFonts w:ascii="Times New Roman" w:hAnsi="Times New Roman" w:cs="Times New Roman"/>
          <w:b/>
          <w:sz w:val="40"/>
        </w:rPr>
      </w:pPr>
    </w:p>
    <w:p w14:paraId="423F0811" w14:textId="4A4FBF21" w:rsidR="00DA7184" w:rsidRPr="00AB7142" w:rsidRDefault="00284293" w:rsidP="003E7301">
      <w:pPr>
        <w:jc w:val="center"/>
        <w:rPr>
          <w:rFonts w:ascii="Times New Roman" w:hAnsi="Times New Roman" w:cs="Times New Roman"/>
          <w:b/>
          <w:color w:val="002060"/>
          <w:sz w:val="36"/>
        </w:rPr>
      </w:pPr>
      <w:r w:rsidRPr="00AB7142">
        <w:rPr>
          <w:rFonts w:ascii="Times New Roman" w:hAnsi="Times New Roman" w:cs="Times New Roman"/>
          <w:b/>
          <w:color w:val="002060"/>
          <w:sz w:val="36"/>
        </w:rPr>
        <w:t>Asst. Prof.</w:t>
      </w:r>
      <w:r w:rsidR="00F20A50" w:rsidRPr="00AB7142">
        <w:rPr>
          <w:rFonts w:ascii="Times New Roman" w:hAnsi="Times New Roman" w:cs="Times New Roman"/>
          <w:b/>
          <w:color w:val="002060"/>
          <w:sz w:val="36"/>
        </w:rPr>
        <w:t xml:space="preserve"> Prabhu </w:t>
      </w:r>
      <w:proofErr w:type="spellStart"/>
      <w:r w:rsidR="00F20A50" w:rsidRPr="00AB7142">
        <w:rPr>
          <w:rFonts w:ascii="Times New Roman" w:hAnsi="Times New Roman" w:cs="Times New Roman"/>
          <w:b/>
          <w:color w:val="002060"/>
          <w:sz w:val="36"/>
        </w:rPr>
        <w:t>Mannadhan</w:t>
      </w:r>
      <w:proofErr w:type="spellEnd"/>
    </w:p>
    <w:p w14:paraId="072546FA" w14:textId="77777777" w:rsidR="00856519" w:rsidRPr="00AB7142" w:rsidRDefault="00856519" w:rsidP="00856519">
      <w:pPr>
        <w:jc w:val="center"/>
        <w:rPr>
          <w:rFonts w:ascii="Times New Roman" w:hAnsi="Times New Roman" w:cs="Times New Roman"/>
          <w:b/>
          <w:sz w:val="32"/>
        </w:rPr>
      </w:pPr>
    </w:p>
    <w:p w14:paraId="3C208D48" w14:textId="23D37346" w:rsidR="00DA7184" w:rsidRPr="00AB7142" w:rsidRDefault="00DA7184" w:rsidP="003E7301">
      <w:pPr>
        <w:jc w:val="center"/>
        <w:rPr>
          <w:rFonts w:ascii="Times New Roman" w:hAnsi="Times New Roman" w:cs="Times New Roman"/>
          <w:b/>
          <w:color w:val="2E74B5" w:themeColor="accent1" w:themeShade="BF"/>
          <w:sz w:val="32"/>
        </w:rPr>
      </w:pPr>
      <w:r w:rsidRPr="00AB7142">
        <w:rPr>
          <w:rFonts w:ascii="Times New Roman" w:hAnsi="Times New Roman" w:cs="Times New Roman"/>
          <w:b/>
          <w:color w:val="2E74B5" w:themeColor="accent1" w:themeShade="BF"/>
          <w:sz w:val="32"/>
        </w:rPr>
        <w:t xml:space="preserve">Academic Year: </w:t>
      </w:r>
      <w:r w:rsidR="00EE1135" w:rsidRPr="00AB7142">
        <w:rPr>
          <w:rFonts w:ascii="Times New Roman" w:hAnsi="Times New Roman" w:cs="Times New Roman"/>
          <w:b/>
          <w:color w:val="2E74B5" w:themeColor="accent1" w:themeShade="BF"/>
          <w:sz w:val="32"/>
        </w:rPr>
        <w:t>20</w:t>
      </w:r>
      <w:r w:rsidR="003E7301" w:rsidRPr="00AB7142">
        <w:rPr>
          <w:rFonts w:ascii="Times New Roman" w:hAnsi="Times New Roman" w:cs="Times New Roman"/>
          <w:b/>
          <w:color w:val="2E74B5" w:themeColor="accent1" w:themeShade="BF"/>
          <w:sz w:val="32"/>
        </w:rPr>
        <w:t>2</w:t>
      </w:r>
      <w:r w:rsidR="002B102A" w:rsidRPr="00AB7142">
        <w:rPr>
          <w:rFonts w:ascii="Times New Roman" w:hAnsi="Times New Roman" w:cs="Times New Roman"/>
          <w:b/>
          <w:color w:val="2E74B5" w:themeColor="accent1" w:themeShade="BF"/>
          <w:sz w:val="32"/>
        </w:rPr>
        <w:t>2</w:t>
      </w:r>
      <w:r w:rsidR="00EE1135" w:rsidRPr="00AB7142">
        <w:rPr>
          <w:rFonts w:ascii="Times New Roman" w:hAnsi="Times New Roman" w:cs="Times New Roman"/>
          <w:b/>
          <w:color w:val="2E74B5" w:themeColor="accent1" w:themeShade="BF"/>
          <w:sz w:val="32"/>
        </w:rPr>
        <w:t>-202</w:t>
      </w:r>
      <w:r w:rsidR="002B102A" w:rsidRPr="00AB7142">
        <w:rPr>
          <w:rFonts w:ascii="Times New Roman" w:hAnsi="Times New Roman" w:cs="Times New Roman"/>
          <w:b/>
          <w:color w:val="2E74B5" w:themeColor="accent1" w:themeShade="BF"/>
          <w:sz w:val="32"/>
        </w:rPr>
        <w:t>3</w:t>
      </w:r>
    </w:p>
    <w:p w14:paraId="47D8E04B" w14:textId="77777777" w:rsidR="00DA7184" w:rsidRPr="00AB7142" w:rsidRDefault="00DA7184" w:rsidP="00856519">
      <w:pPr>
        <w:jc w:val="center"/>
        <w:rPr>
          <w:rFonts w:ascii="Times New Roman" w:hAnsi="Times New Roman" w:cs="Times New Roman"/>
          <w:b/>
          <w:sz w:val="32"/>
        </w:rPr>
      </w:pPr>
    </w:p>
    <w:p w14:paraId="66216E9E" w14:textId="77777777" w:rsidR="00B357F1" w:rsidRPr="00AB7142" w:rsidRDefault="00B357F1" w:rsidP="00856519">
      <w:pPr>
        <w:jc w:val="center"/>
        <w:rPr>
          <w:rFonts w:ascii="Times New Roman" w:hAnsi="Times New Roman" w:cs="Times New Roman"/>
          <w:b/>
          <w:sz w:val="32"/>
        </w:rPr>
      </w:pPr>
      <w:r w:rsidRPr="00AB7142">
        <w:rPr>
          <w:rFonts w:ascii="Times New Roman" w:hAnsi="Times New Roman" w:cs="Times New Roman"/>
          <w:b/>
          <w:noProof/>
          <w:sz w:val="40"/>
        </w:rPr>
        <mc:AlternateContent>
          <mc:Choice Requires="wps">
            <w:drawing>
              <wp:anchor distT="0" distB="0" distL="114300" distR="114300" simplePos="0" relativeHeight="251659264" behindDoc="0" locked="0" layoutInCell="1" allowOverlap="1" wp14:anchorId="1FE90D37" wp14:editId="4AACB625">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88FD0A"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2B9D8748" w14:textId="77777777" w:rsidR="00651315" w:rsidRPr="00AB7142" w:rsidRDefault="00B357F1" w:rsidP="00856519">
      <w:pPr>
        <w:jc w:val="center"/>
        <w:rPr>
          <w:rFonts w:ascii="Times New Roman" w:hAnsi="Times New Roman" w:cs="Times New Roman"/>
          <w:b/>
          <w:sz w:val="32"/>
        </w:rPr>
      </w:pPr>
      <w:r w:rsidRPr="00AB7142">
        <w:rPr>
          <w:rFonts w:ascii="Times New Roman" w:hAnsi="Times New Roman" w:cs="Times New Roman"/>
          <w:b/>
          <w:sz w:val="32"/>
        </w:rPr>
        <w:t>Course Book</w:t>
      </w:r>
    </w:p>
    <w:p w14:paraId="555B8D80" w14:textId="77777777" w:rsidR="00987699" w:rsidRPr="00AB7142" w:rsidRDefault="00987699" w:rsidP="00856519">
      <w:pPr>
        <w:jc w:val="center"/>
        <w:rPr>
          <w:rFonts w:ascii="Times New Roman" w:hAnsi="Times New Roman" w:cs="Times New Roman"/>
          <w:b/>
          <w:sz w:val="32"/>
        </w:rPr>
      </w:pPr>
    </w:p>
    <w:p w14:paraId="3450581E" w14:textId="77777777" w:rsidR="00CC3314" w:rsidRPr="00AB7142" w:rsidRDefault="00CC3314" w:rsidP="00856519">
      <w:pPr>
        <w:framePr w:hSpace="180" w:wrap="around" w:hAnchor="margin" w:y="907"/>
        <w:jc w:val="center"/>
        <w:rPr>
          <w:rFonts w:ascii="Times New Roman" w:hAnsi="Times New Roman" w:cs="Times New Roman"/>
          <w:b/>
          <w:sz w:val="32"/>
        </w:rPr>
      </w:pPr>
    </w:p>
    <w:p w14:paraId="095150F7" w14:textId="77777777" w:rsidR="00CC3314" w:rsidRPr="00AB7142"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rsidRPr="00AB7142" w14:paraId="6B9748D8" w14:textId="77777777" w:rsidTr="00A51CF4">
        <w:trPr>
          <w:trHeight w:val="512"/>
        </w:trPr>
        <w:tc>
          <w:tcPr>
            <w:tcW w:w="680" w:type="pct"/>
            <w:vAlign w:val="center"/>
          </w:tcPr>
          <w:p w14:paraId="0F9BD3F3" w14:textId="77777777" w:rsidR="00CC3314" w:rsidRPr="00AB7142" w:rsidRDefault="00CC3314" w:rsidP="00A51CF4">
            <w:pPr>
              <w:jc w:val="center"/>
              <w:rPr>
                <w:rFonts w:ascii="Times New Roman" w:hAnsi="Times New Roman" w:cs="Times New Roman"/>
                <w:b/>
              </w:rPr>
            </w:pPr>
            <w:r w:rsidRPr="00AB7142">
              <w:rPr>
                <w:rFonts w:ascii="Times New Roman" w:hAnsi="Times New Roman" w:cs="Times New Roman"/>
                <w:b/>
              </w:rPr>
              <w:lastRenderedPageBreak/>
              <w:t>S. No.</w:t>
            </w:r>
          </w:p>
        </w:tc>
        <w:tc>
          <w:tcPr>
            <w:tcW w:w="1724" w:type="pct"/>
            <w:vAlign w:val="center"/>
          </w:tcPr>
          <w:p w14:paraId="681EB7F0" w14:textId="77777777" w:rsidR="00CC3314" w:rsidRPr="00AB7142" w:rsidRDefault="00CC3314" w:rsidP="00A51CF4">
            <w:pPr>
              <w:jc w:val="center"/>
              <w:rPr>
                <w:rFonts w:ascii="Times New Roman" w:hAnsi="Times New Roman" w:cs="Times New Roman"/>
                <w:b/>
              </w:rPr>
            </w:pPr>
            <w:r w:rsidRPr="00AB7142">
              <w:rPr>
                <w:rFonts w:ascii="Times New Roman" w:hAnsi="Times New Roman" w:cs="Times New Roman"/>
                <w:b/>
              </w:rPr>
              <w:t>Information</w:t>
            </w:r>
          </w:p>
        </w:tc>
        <w:tc>
          <w:tcPr>
            <w:tcW w:w="2596" w:type="pct"/>
            <w:vAlign w:val="center"/>
          </w:tcPr>
          <w:p w14:paraId="7D8367E5" w14:textId="77777777" w:rsidR="00CC3314" w:rsidRPr="00AB7142" w:rsidRDefault="00CC3314" w:rsidP="00A51CF4">
            <w:pPr>
              <w:jc w:val="center"/>
              <w:rPr>
                <w:rFonts w:ascii="Times New Roman" w:hAnsi="Times New Roman" w:cs="Times New Roman"/>
                <w:b/>
              </w:rPr>
            </w:pPr>
            <w:r w:rsidRPr="00AB7142">
              <w:rPr>
                <w:rFonts w:ascii="Times New Roman" w:hAnsi="Times New Roman" w:cs="Times New Roman"/>
                <w:b/>
              </w:rPr>
              <w:t>Details</w:t>
            </w:r>
          </w:p>
          <w:p w14:paraId="3535CA1B" w14:textId="77777777" w:rsidR="00CC3314" w:rsidRPr="00AB7142" w:rsidRDefault="00CC3314" w:rsidP="00A51CF4">
            <w:pPr>
              <w:jc w:val="center"/>
              <w:rPr>
                <w:rFonts w:ascii="Times New Roman" w:hAnsi="Times New Roman" w:cs="Times New Roman"/>
                <w:b/>
              </w:rPr>
            </w:pPr>
          </w:p>
        </w:tc>
      </w:tr>
      <w:tr w:rsidR="00B8581F" w:rsidRPr="00AB7142" w14:paraId="7303E0E7" w14:textId="77777777" w:rsidTr="00776BE4">
        <w:trPr>
          <w:trHeight w:val="249"/>
        </w:trPr>
        <w:tc>
          <w:tcPr>
            <w:tcW w:w="680" w:type="pct"/>
            <w:vAlign w:val="center"/>
          </w:tcPr>
          <w:p w14:paraId="25D27AE9" w14:textId="77777777" w:rsidR="00B8581F" w:rsidRPr="00AB7142"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6C1FA9D" w14:textId="77777777" w:rsidR="00B8581F" w:rsidRPr="00AB7142" w:rsidRDefault="00B8581F" w:rsidP="00B8581F">
            <w:pPr>
              <w:jc w:val="both"/>
              <w:rPr>
                <w:rFonts w:ascii="Times New Roman" w:hAnsi="Times New Roman" w:cs="Times New Roman"/>
                <w:b/>
              </w:rPr>
            </w:pPr>
            <w:r w:rsidRPr="00AB7142">
              <w:rPr>
                <w:rFonts w:ascii="Times New Roman" w:hAnsi="Times New Roman" w:cs="Times New Roman"/>
                <w:b/>
              </w:rPr>
              <w:t>Course Name</w:t>
            </w:r>
          </w:p>
        </w:tc>
        <w:tc>
          <w:tcPr>
            <w:tcW w:w="2596" w:type="pct"/>
          </w:tcPr>
          <w:p w14:paraId="2AB814D4" w14:textId="78786949" w:rsidR="00B8581F" w:rsidRPr="00AB7142" w:rsidRDefault="00C97B54" w:rsidP="00B8581F">
            <w:pPr>
              <w:jc w:val="both"/>
              <w:rPr>
                <w:rFonts w:ascii="Times New Roman" w:hAnsi="Times New Roman" w:cs="Times New Roman"/>
              </w:rPr>
            </w:pPr>
            <w:r w:rsidRPr="00AB7142">
              <w:rPr>
                <w:rFonts w:ascii="Times New Roman" w:hAnsi="Times New Roman" w:cs="Times New Roman"/>
              </w:rPr>
              <w:t xml:space="preserve">Managing Financial resources in </w:t>
            </w:r>
            <w:proofErr w:type="gramStart"/>
            <w:r w:rsidRPr="00AB7142">
              <w:rPr>
                <w:rFonts w:ascii="Times New Roman" w:hAnsi="Times New Roman" w:cs="Times New Roman"/>
              </w:rPr>
              <w:t>Healthcare</w:t>
            </w:r>
            <w:proofErr w:type="gramEnd"/>
          </w:p>
        </w:tc>
      </w:tr>
      <w:tr w:rsidR="00B8581F" w:rsidRPr="00AB7142" w14:paraId="3B53A0C5" w14:textId="77777777" w:rsidTr="00EE1135">
        <w:trPr>
          <w:trHeight w:val="249"/>
        </w:trPr>
        <w:tc>
          <w:tcPr>
            <w:tcW w:w="680" w:type="pct"/>
            <w:vAlign w:val="center"/>
          </w:tcPr>
          <w:p w14:paraId="76D80097" w14:textId="77777777" w:rsidR="00B8581F" w:rsidRPr="00AB7142"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579B98AA" w14:textId="77777777" w:rsidR="00B8581F" w:rsidRPr="00AB7142" w:rsidRDefault="00B8581F" w:rsidP="00B8581F">
            <w:pPr>
              <w:jc w:val="both"/>
              <w:rPr>
                <w:rFonts w:ascii="Times New Roman" w:hAnsi="Times New Roman" w:cs="Times New Roman"/>
                <w:b/>
              </w:rPr>
            </w:pPr>
            <w:r w:rsidRPr="00AB7142">
              <w:rPr>
                <w:rFonts w:ascii="Times New Roman" w:hAnsi="Times New Roman" w:cs="Times New Roman"/>
                <w:b/>
              </w:rPr>
              <w:t>Course Code</w:t>
            </w:r>
          </w:p>
        </w:tc>
        <w:tc>
          <w:tcPr>
            <w:tcW w:w="2596" w:type="pct"/>
            <w:shd w:val="clear" w:color="auto" w:fill="auto"/>
            <w:vAlign w:val="center"/>
          </w:tcPr>
          <w:p w14:paraId="073C9CAF" w14:textId="791E8C1D" w:rsidR="00B8581F" w:rsidRPr="00AB7142" w:rsidRDefault="001C441B" w:rsidP="00B8581F">
            <w:pPr>
              <w:jc w:val="both"/>
              <w:rPr>
                <w:rFonts w:ascii="Times New Roman" w:hAnsi="Times New Roman" w:cs="Times New Roman"/>
              </w:rPr>
            </w:pPr>
            <w:r w:rsidRPr="00AB7142">
              <w:rPr>
                <w:rFonts w:ascii="Times New Roman" w:eastAsia="Jacques Francois Shadow" w:hAnsi="Times New Roman" w:cs="Times New Roman"/>
              </w:rPr>
              <w:t>HA30</w:t>
            </w:r>
            <w:r w:rsidR="00C97B54" w:rsidRPr="00AB7142">
              <w:rPr>
                <w:rFonts w:ascii="Times New Roman" w:eastAsia="Jacques Francois Shadow" w:hAnsi="Times New Roman" w:cs="Times New Roman"/>
              </w:rPr>
              <w:t>1MFRH</w:t>
            </w:r>
          </w:p>
        </w:tc>
      </w:tr>
      <w:tr w:rsidR="00B8581F" w:rsidRPr="00AB7142" w14:paraId="3CFF2465" w14:textId="77777777" w:rsidTr="00EE1135">
        <w:trPr>
          <w:trHeight w:val="262"/>
        </w:trPr>
        <w:tc>
          <w:tcPr>
            <w:tcW w:w="680" w:type="pct"/>
            <w:vAlign w:val="center"/>
          </w:tcPr>
          <w:p w14:paraId="124B6C14" w14:textId="77777777" w:rsidR="00B8581F" w:rsidRPr="00AB7142"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27DEBD1" w14:textId="77777777" w:rsidR="00B8581F" w:rsidRPr="00AB7142" w:rsidRDefault="00B8581F" w:rsidP="00B8581F">
            <w:pPr>
              <w:jc w:val="both"/>
              <w:rPr>
                <w:rFonts w:ascii="Times New Roman" w:hAnsi="Times New Roman" w:cs="Times New Roman"/>
                <w:b/>
              </w:rPr>
            </w:pPr>
            <w:r w:rsidRPr="00AB7142">
              <w:rPr>
                <w:rFonts w:ascii="Times New Roman" w:hAnsi="Times New Roman" w:cs="Times New Roman"/>
                <w:b/>
              </w:rPr>
              <w:t>Lecturer In-charge</w:t>
            </w:r>
          </w:p>
        </w:tc>
        <w:tc>
          <w:tcPr>
            <w:tcW w:w="2596" w:type="pct"/>
            <w:shd w:val="clear" w:color="auto" w:fill="auto"/>
            <w:vAlign w:val="center"/>
          </w:tcPr>
          <w:p w14:paraId="63CCA5BD" w14:textId="2A51F453" w:rsidR="00B8581F" w:rsidRPr="00AB7142" w:rsidRDefault="00F20A50" w:rsidP="00B8581F">
            <w:pPr>
              <w:jc w:val="both"/>
              <w:rPr>
                <w:rFonts w:ascii="Times New Roman" w:hAnsi="Times New Roman" w:cs="Times New Roman"/>
              </w:rPr>
            </w:pPr>
            <w:r w:rsidRPr="00AB7142">
              <w:rPr>
                <w:rFonts w:ascii="Times New Roman" w:eastAsia="Jacques Francois Shadow" w:hAnsi="Times New Roman" w:cs="Times New Roman"/>
                <w:lang w:bidi="ar-IQ"/>
              </w:rPr>
              <w:t xml:space="preserve">Dr. Prabhu </w:t>
            </w:r>
            <w:proofErr w:type="spellStart"/>
            <w:r w:rsidRPr="00AB7142">
              <w:rPr>
                <w:rFonts w:ascii="Times New Roman" w:eastAsia="Jacques Francois Shadow" w:hAnsi="Times New Roman" w:cs="Times New Roman"/>
                <w:lang w:bidi="ar-IQ"/>
              </w:rPr>
              <w:t>Mannadhan</w:t>
            </w:r>
            <w:proofErr w:type="spellEnd"/>
          </w:p>
        </w:tc>
      </w:tr>
      <w:tr w:rsidR="00B8581F" w:rsidRPr="00AB7142" w14:paraId="63474A25" w14:textId="77777777" w:rsidTr="00A51CF4">
        <w:trPr>
          <w:trHeight w:val="499"/>
        </w:trPr>
        <w:tc>
          <w:tcPr>
            <w:tcW w:w="680" w:type="pct"/>
            <w:vAlign w:val="center"/>
          </w:tcPr>
          <w:p w14:paraId="2323FD47" w14:textId="77777777" w:rsidR="00B8581F" w:rsidRPr="00AB7142"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36B84451" w14:textId="77777777" w:rsidR="00B8581F" w:rsidRPr="00AB7142" w:rsidRDefault="00B8581F" w:rsidP="00B8581F">
            <w:pPr>
              <w:jc w:val="both"/>
              <w:rPr>
                <w:rFonts w:ascii="Times New Roman" w:hAnsi="Times New Roman" w:cs="Times New Roman"/>
                <w:b/>
              </w:rPr>
            </w:pPr>
            <w:r w:rsidRPr="00AB7142">
              <w:rPr>
                <w:rFonts w:ascii="Times New Roman" w:hAnsi="Times New Roman" w:cs="Times New Roman"/>
                <w:b/>
              </w:rPr>
              <w:t>College/Department</w:t>
            </w:r>
          </w:p>
        </w:tc>
        <w:tc>
          <w:tcPr>
            <w:tcW w:w="2596" w:type="pct"/>
            <w:vAlign w:val="center"/>
          </w:tcPr>
          <w:p w14:paraId="5621A1C1" w14:textId="5E93DF30" w:rsidR="00B8581F" w:rsidRPr="00AB7142" w:rsidRDefault="00501ABC" w:rsidP="00B8581F">
            <w:pPr>
              <w:jc w:val="both"/>
              <w:rPr>
                <w:rFonts w:ascii="Times New Roman" w:hAnsi="Times New Roman" w:cs="Times New Roman"/>
              </w:rPr>
            </w:pPr>
            <w:r w:rsidRPr="00AB7142">
              <w:rPr>
                <w:rFonts w:ascii="Times New Roman" w:hAnsi="Times New Roman" w:cs="Times New Roman"/>
              </w:rPr>
              <w:t>Administration and Economics/</w:t>
            </w:r>
            <w:r w:rsidR="001F4322" w:rsidRPr="00AB7142">
              <w:rPr>
                <w:rFonts w:ascii="Times New Roman" w:hAnsi="Times New Roman" w:cs="Times New Roman"/>
              </w:rPr>
              <w:t xml:space="preserve"> Health and Hospital Administration</w:t>
            </w:r>
          </w:p>
        </w:tc>
      </w:tr>
      <w:tr w:rsidR="00B8581F" w:rsidRPr="00AB7142" w14:paraId="0E42E754" w14:textId="77777777" w:rsidTr="00A51CF4">
        <w:trPr>
          <w:trHeight w:val="512"/>
        </w:trPr>
        <w:tc>
          <w:tcPr>
            <w:tcW w:w="680" w:type="pct"/>
            <w:vAlign w:val="center"/>
          </w:tcPr>
          <w:p w14:paraId="40F44FE6" w14:textId="77777777" w:rsidR="00B8581F" w:rsidRPr="00AB7142"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7A9F7F4" w14:textId="77777777" w:rsidR="00B8581F" w:rsidRPr="00AB7142" w:rsidRDefault="00B8581F" w:rsidP="00B8581F">
            <w:pPr>
              <w:jc w:val="both"/>
              <w:rPr>
                <w:rFonts w:ascii="Times New Roman" w:hAnsi="Times New Roman" w:cs="Times New Roman"/>
                <w:b/>
              </w:rPr>
            </w:pPr>
            <w:r w:rsidRPr="00AB7142">
              <w:rPr>
                <w:rFonts w:ascii="Times New Roman" w:hAnsi="Times New Roman" w:cs="Times New Roman"/>
                <w:b/>
              </w:rPr>
              <w:t>Contact Information</w:t>
            </w:r>
          </w:p>
        </w:tc>
        <w:tc>
          <w:tcPr>
            <w:tcW w:w="2596" w:type="pct"/>
            <w:vAlign w:val="center"/>
          </w:tcPr>
          <w:p w14:paraId="4E9A3DD5" w14:textId="41F7DB1D" w:rsidR="00B8581F" w:rsidRPr="00AB7142" w:rsidRDefault="00F20A50" w:rsidP="007D67C3">
            <w:pPr>
              <w:jc w:val="both"/>
              <w:rPr>
                <w:rFonts w:ascii="Times New Roman" w:hAnsi="Times New Roman" w:cs="Times New Roman"/>
              </w:rPr>
            </w:pPr>
            <w:r w:rsidRPr="00AB7142">
              <w:rPr>
                <w:rFonts w:ascii="Times New Roman" w:eastAsia="Jacques Francois Shadow" w:hAnsi="Times New Roman" w:cs="Times New Roman"/>
              </w:rPr>
              <w:t>bordauprabhu@lfu.edu.krd</w:t>
            </w:r>
          </w:p>
        </w:tc>
      </w:tr>
      <w:tr w:rsidR="00B8581F" w:rsidRPr="00AB7142" w14:paraId="7403EC77" w14:textId="77777777" w:rsidTr="00A51CF4">
        <w:trPr>
          <w:trHeight w:val="762"/>
        </w:trPr>
        <w:tc>
          <w:tcPr>
            <w:tcW w:w="680" w:type="pct"/>
            <w:vAlign w:val="center"/>
          </w:tcPr>
          <w:p w14:paraId="37B137EA" w14:textId="77777777" w:rsidR="00B8581F" w:rsidRPr="00AB7142"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24BAE0E7" w14:textId="77777777" w:rsidR="00B8581F" w:rsidRPr="00AB7142" w:rsidRDefault="00B8581F" w:rsidP="00B8581F">
            <w:pPr>
              <w:jc w:val="both"/>
              <w:rPr>
                <w:rFonts w:ascii="Times New Roman" w:hAnsi="Times New Roman" w:cs="Times New Roman"/>
                <w:b/>
              </w:rPr>
            </w:pPr>
            <w:r w:rsidRPr="00AB7142">
              <w:rPr>
                <w:rFonts w:ascii="Times New Roman" w:hAnsi="Times New Roman" w:cs="Times New Roman"/>
                <w:b/>
              </w:rPr>
              <w:t>Time (in hours) per Week</w:t>
            </w:r>
          </w:p>
        </w:tc>
        <w:tc>
          <w:tcPr>
            <w:tcW w:w="2596" w:type="pct"/>
            <w:vAlign w:val="center"/>
          </w:tcPr>
          <w:p w14:paraId="3052D00A" w14:textId="54E4C5B7" w:rsidR="00B8581F" w:rsidRPr="00AB7142" w:rsidRDefault="00501ABC" w:rsidP="00B8581F">
            <w:pPr>
              <w:jc w:val="both"/>
              <w:rPr>
                <w:rFonts w:ascii="Times New Roman" w:hAnsi="Times New Roman" w:cs="Times New Roman"/>
              </w:rPr>
            </w:pPr>
            <w:r w:rsidRPr="00AB7142">
              <w:rPr>
                <w:rFonts w:ascii="Times New Roman" w:hAnsi="Times New Roman" w:cs="Times New Roman"/>
              </w:rPr>
              <w:t>3 Hours</w:t>
            </w:r>
          </w:p>
        </w:tc>
      </w:tr>
      <w:tr w:rsidR="00B8581F" w:rsidRPr="00AB7142" w14:paraId="13C41407" w14:textId="77777777" w:rsidTr="00A51CF4">
        <w:trPr>
          <w:trHeight w:val="262"/>
        </w:trPr>
        <w:tc>
          <w:tcPr>
            <w:tcW w:w="680" w:type="pct"/>
            <w:vAlign w:val="center"/>
          </w:tcPr>
          <w:p w14:paraId="55939374" w14:textId="77777777" w:rsidR="00B8581F" w:rsidRPr="00AB7142"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98CBDA8" w14:textId="77777777" w:rsidR="00B8581F" w:rsidRPr="00AB7142" w:rsidRDefault="00B8581F" w:rsidP="00B8581F">
            <w:pPr>
              <w:jc w:val="both"/>
              <w:rPr>
                <w:rFonts w:ascii="Times New Roman" w:hAnsi="Times New Roman" w:cs="Times New Roman"/>
                <w:b/>
              </w:rPr>
            </w:pPr>
            <w:r w:rsidRPr="00AB7142">
              <w:rPr>
                <w:rFonts w:ascii="Times New Roman" w:hAnsi="Times New Roman" w:cs="Times New Roman"/>
                <w:b/>
              </w:rPr>
              <w:t>Office Hours</w:t>
            </w:r>
          </w:p>
        </w:tc>
        <w:tc>
          <w:tcPr>
            <w:tcW w:w="2596" w:type="pct"/>
            <w:vAlign w:val="center"/>
          </w:tcPr>
          <w:p w14:paraId="47549AD1" w14:textId="2F47A377" w:rsidR="00B8581F" w:rsidRPr="00AB7142" w:rsidRDefault="00C97B54" w:rsidP="00B8581F">
            <w:pPr>
              <w:jc w:val="both"/>
              <w:rPr>
                <w:rFonts w:ascii="Times New Roman" w:hAnsi="Times New Roman" w:cs="Times New Roman"/>
              </w:rPr>
            </w:pPr>
            <w:r w:rsidRPr="00AB7142">
              <w:rPr>
                <w:rFonts w:ascii="Times New Roman" w:hAnsi="Times New Roman" w:cs="Times New Roman"/>
              </w:rPr>
              <w:t>Tuesday 09.00</w:t>
            </w:r>
            <w:r w:rsidR="001F4322" w:rsidRPr="00AB7142">
              <w:rPr>
                <w:rFonts w:ascii="Times New Roman" w:hAnsi="Times New Roman" w:cs="Times New Roman"/>
              </w:rPr>
              <w:t>-1</w:t>
            </w:r>
            <w:r w:rsidR="001C441B" w:rsidRPr="00AB7142">
              <w:rPr>
                <w:rFonts w:ascii="Times New Roman" w:hAnsi="Times New Roman" w:cs="Times New Roman"/>
              </w:rPr>
              <w:t>1</w:t>
            </w:r>
            <w:r w:rsidR="001F4322" w:rsidRPr="00AB7142">
              <w:rPr>
                <w:rFonts w:ascii="Times New Roman" w:hAnsi="Times New Roman" w:cs="Times New Roman"/>
              </w:rPr>
              <w:t>.00</w:t>
            </w:r>
            <w:r w:rsidRPr="00AB7142">
              <w:rPr>
                <w:rFonts w:ascii="Times New Roman" w:hAnsi="Times New Roman" w:cs="Times New Roman"/>
              </w:rPr>
              <w:t xml:space="preserve">, </w:t>
            </w:r>
            <w:r w:rsidRPr="00AB7142">
              <w:rPr>
                <w:rFonts w:ascii="Times New Roman" w:hAnsi="Times New Roman" w:cs="Times New Roman"/>
              </w:rPr>
              <w:t>Thursday</w:t>
            </w:r>
            <w:r w:rsidRPr="00AB7142">
              <w:rPr>
                <w:rFonts w:ascii="Times New Roman" w:hAnsi="Times New Roman" w:cs="Times New Roman"/>
              </w:rPr>
              <w:t xml:space="preserve"> </w:t>
            </w:r>
            <w:r w:rsidRPr="00AB7142">
              <w:rPr>
                <w:rFonts w:ascii="Times New Roman" w:hAnsi="Times New Roman" w:cs="Times New Roman"/>
              </w:rPr>
              <w:t>09.00-1</w:t>
            </w:r>
            <w:r w:rsidRPr="00AB7142">
              <w:rPr>
                <w:rFonts w:ascii="Times New Roman" w:hAnsi="Times New Roman" w:cs="Times New Roman"/>
              </w:rPr>
              <w:t>0</w:t>
            </w:r>
            <w:r w:rsidRPr="00AB7142">
              <w:rPr>
                <w:rFonts w:ascii="Times New Roman" w:hAnsi="Times New Roman" w:cs="Times New Roman"/>
              </w:rPr>
              <w:t>.00</w:t>
            </w:r>
          </w:p>
        </w:tc>
      </w:tr>
      <w:tr w:rsidR="006E7A9C" w:rsidRPr="00AB7142" w14:paraId="483D19BE" w14:textId="77777777" w:rsidTr="006F33AC">
        <w:trPr>
          <w:trHeight w:val="1952"/>
        </w:trPr>
        <w:tc>
          <w:tcPr>
            <w:tcW w:w="680" w:type="pct"/>
            <w:vAlign w:val="center"/>
          </w:tcPr>
          <w:p w14:paraId="64410AAF" w14:textId="77777777" w:rsidR="006E7A9C" w:rsidRPr="00AB7142"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2E43D9FB" w14:textId="77777777" w:rsidR="006E7A9C" w:rsidRPr="00AB7142" w:rsidRDefault="006E7A9C" w:rsidP="006E7A9C">
            <w:pPr>
              <w:jc w:val="both"/>
              <w:rPr>
                <w:rFonts w:ascii="Times New Roman" w:hAnsi="Times New Roman" w:cs="Times New Roman"/>
                <w:b/>
              </w:rPr>
            </w:pPr>
            <w:r w:rsidRPr="00AB7142">
              <w:rPr>
                <w:rFonts w:ascii="Times New Roman" w:hAnsi="Times New Roman" w:cs="Times New Roman"/>
                <w:b/>
              </w:rPr>
              <w:t>Teacher’s Academic Profile</w:t>
            </w:r>
          </w:p>
        </w:tc>
        <w:tc>
          <w:tcPr>
            <w:tcW w:w="2596" w:type="pct"/>
            <w:vAlign w:val="center"/>
          </w:tcPr>
          <w:p w14:paraId="7C0E3611" w14:textId="142A28DC" w:rsidR="006E7A9C" w:rsidRPr="00AB7142" w:rsidRDefault="00F20A50" w:rsidP="006E7A9C">
            <w:pPr>
              <w:jc w:val="both"/>
              <w:rPr>
                <w:rFonts w:ascii="Times New Roman" w:hAnsi="Times New Roman" w:cs="Times New Roman"/>
              </w:rPr>
            </w:pPr>
            <w:r w:rsidRPr="00AB7142">
              <w:rPr>
                <w:rFonts w:ascii="Times New Roman" w:hAnsi="Times New Roman" w:cs="Times New Roman"/>
              </w:rPr>
              <w:t>https://staff.lfu.edu.krd/faculty/bordauprabhu</w:t>
            </w:r>
          </w:p>
        </w:tc>
      </w:tr>
      <w:tr w:rsidR="006E7A9C" w:rsidRPr="00AB7142" w14:paraId="0EC27B2E" w14:textId="77777777" w:rsidTr="00A51CF4">
        <w:trPr>
          <w:trHeight w:val="249"/>
        </w:trPr>
        <w:tc>
          <w:tcPr>
            <w:tcW w:w="680" w:type="pct"/>
            <w:vAlign w:val="center"/>
          </w:tcPr>
          <w:p w14:paraId="6B1179B1" w14:textId="77777777" w:rsidR="006E7A9C" w:rsidRPr="00AB7142" w:rsidRDefault="006E7A9C" w:rsidP="006E7A9C">
            <w:pPr>
              <w:pStyle w:val="ListParagraph"/>
              <w:numPr>
                <w:ilvl w:val="0"/>
                <w:numId w:val="2"/>
              </w:numPr>
              <w:jc w:val="center"/>
              <w:rPr>
                <w:rFonts w:ascii="Times New Roman" w:hAnsi="Times New Roman" w:cs="Times New Roman"/>
                <w:b/>
              </w:rPr>
            </w:pPr>
            <w:r w:rsidRPr="00AB7142">
              <w:rPr>
                <w:rFonts w:ascii="Times New Roman" w:hAnsi="Times New Roman" w:cs="Times New Roman"/>
                <w:b/>
              </w:rPr>
              <w:t xml:space="preserve"> </w:t>
            </w:r>
          </w:p>
        </w:tc>
        <w:tc>
          <w:tcPr>
            <w:tcW w:w="1724" w:type="pct"/>
            <w:vAlign w:val="center"/>
          </w:tcPr>
          <w:p w14:paraId="18767C2E" w14:textId="77777777" w:rsidR="006E7A9C" w:rsidRPr="00AB7142" w:rsidRDefault="006E7A9C" w:rsidP="006E7A9C">
            <w:pPr>
              <w:jc w:val="both"/>
              <w:rPr>
                <w:rFonts w:ascii="Times New Roman" w:hAnsi="Times New Roman" w:cs="Times New Roman"/>
                <w:b/>
              </w:rPr>
            </w:pPr>
            <w:r w:rsidRPr="00AB7142">
              <w:rPr>
                <w:rFonts w:ascii="Times New Roman" w:hAnsi="Times New Roman" w:cs="Times New Roman"/>
                <w:b/>
              </w:rPr>
              <w:t>Academic Title</w:t>
            </w:r>
          </w:p>
        </w:tc>
        <w:tc>
          <w:tcPr>
            <w:tcW w:w="2596" w:type="pct"/>
            <w:vAlign w:val="center"/>
          </w:tcPr>
          <w:p w14:paraId="1486B460" w14:textId="7F7A134E" w:rsidR="006E7A9C" w:rsidRPr="00AB7142" w:rsidRDefault="00F20A50" w:rsidP="006E7A9C">
            <w:pPr>
              <w:jc w:val="both"/>
              <w:rPr>
                <w:rFonts w:ascii="Times New Roman" w:hAnsi="Times New Roman" w:cs="Times New Roman"/>
              </w:rPr>
            </w:pPr>
            <w:r w:rsidRPr="00AB7142">
              <w:rPr>
                <w:rFonts w:ascii="Times New Roman" w:hAnsi="Times New Roman" w:cs="Times New Roman"/>
              </w:rPr>
              <w:t>Assistant Professor</w:t>
            </w:r>
          </w:p>
        </w:tc>
      </w:tr>
      <w:tr w:rsidR="006E7A9C" w:rsidRPr="00AB7142" w14:paraId="1D7DA93C" w14:textId="77777777" w:rsidTr="00A51CF4">
        <w:trPr>
          <w:trHeight w:val="814"/>
        </w:trPr>
        <w:tc>
          <w:tcPr>
            <w:tcW w:w="680" w:type="pct"/>
            <w:vAlign w:val="center"/>
          </w:tcPr>
          <w:p w14:paraId="55FC3EF2" w14:textId="77777777" w:rsidR="006E7A9C" w:rsidRPr="00AB7142"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49079C56" w14:textId="77777777" w:rsidR="006E7A9C" w:rsidRPr="00AB7142" w:rsidRDefault="006E7A9C" w:rsidP="006E7A9C">
            <w:pPr>
              <w:jc w:val="both"/>
              <w:rPr>
                <w:rFonts w:ascii="Times New Roman" w:hAnsi="Times New Roman" w:cs="Times New Roman"/>
                <w:b/>
              </w:rPr>
            </w:pPr>
            <w:r w:rsidRPr="00AB7142">
              <w:rPr>
                <w:rFonts w:ascii="Times New Roman" w:hAnsi="Times New Roman" w:cs="Times New Roman"/>
                <w:b/>
              </w:rPr>
              <w:t>Keywords</w:t>
            </w:r>
          </w:p>
        </w:tc>
        <w:tc>
          <w:tcPr>
            <w:tcW w:w="2596" w:type="pct"/>
            <w:vAlign w:val="center"/>
          </w:tcPr>
          <w:p w14:paraId="44056197" w14:textId="0A0AC4FE" w:rsidR="006E7A9C" w:rsidRPr="00AB7142" w:rsidRDefault="001C441B" w:rsidP="0037796D">
            <w:pPr>
              <w:jc w:val="both"/>
              <w:rPr>
                <w:rFonts w:ascii="Times New Roman" w:eastAsia="Times New Roman" w:hAnsi="Times New Roman" w:cs="Times New Roman"/>
              </w:rPr>
            </w:pPr>
            <w:r w:rsidRPr="00AB7142">
              <w:rPr>
                <w:rFonts w:ascii="Times New Roman" w:eastAsia="Times New Roman" w:hAnsi="Times New Roman" w:cs="Times New Roman"/>
              </w:rPr>
              <w:t xml:space="preserve">Functions, Facilities, Hospital, Health </w:t>
            </w:r>
            <w:proofErr w:type="gramStart"/>
            <w:r w:rsidRPr="00AB7142">
              <w:rPr>
                <w:rFonts w:ascii="Times New Roman" w:eastAsia="Times New Roman" w:hAnsi="Times New Roman" w:cs="Times New Roman"/>
              </w:rPr>
              <w:t>Care,  Managing</w:t>
            </w:r>
            <w:proofErr w:type="gramEnd"/>
            <w:r w:rsidRPr="00AB7142">
              <w:rPr>
                <w:rFonts w:ascii="Times New Roman" w:eastAsia="Times New Roman" w:hAnsi="Times New Roman" w:cs="Times New Roman"/>
              </w:rPr>
              <w:t xml:space="preserve">,  </w:t>
            </w:r>
          </w:p>
        </w:tc>
      </w:tr>
      <w:tr w:rsidR="006E7A9C" w:rsidRPr="00AB7142" w14:paraId="48DD86CD" w14:textId="77777777" w:rsidTr="00A51CF4">
        <w:trPr>
          <w:trHeight w:val="997"/>
        </w:trPr>
        <w:tc>
          <w:tcPr>
            <w:tcW w:w="680" w:type="pct"/>
            <w:vAlign w:val="center"/>
          </w:tcPr>
          <w:p w14:paraId="78D2324B" w14:textId="77777777" w:rsidR="006E7A9C" w:rsidRPr="00AB7142" w:rsidRDefault="006E7A9C" w:rsidP="006E7A9C">
            <w:pPr>
              <w:pStyle w:val="ListParagraph"/>
              <w:numPr>
                <w:ilvl w:val="0"/>
                <w:numId w:val="2"/>
              </w:numPr>
              <w:jc w:val="center"/>
              <w:rPr>
                <w:rFonts w:ascii="Times New Roman" w:hAnsi="Times New Roman" w:cs="Times New Roman"/>
                <w:b/>
              </w:rPr>
            </w:pPr>
          </w:p>
        </w:tc>
        <w:tc>
          <w:tcPr>
            <w:tcW w:w="4320" w:type="pct"/>
            <w:gridSpan w:val="2"/>
            <w:vAlign w:val="center"/>
          </w:tcPr>
          <w:p w14:paraId="4DB0E915" w14:textId="77777777" w:rsidR="001C441B" w:rsidRPr="00AB7142" w:rsidRDefault="006E7A9C" w:rsidP="006E7A9C">
            <w:pPr>
              <w:jc w:val="both"/>
              <w:rPr>
                <w:rFonts w:ascii="Times New Roman" w:eastAsia="Calibri" w:hAnsi="Times New Roman" w:cs="Times New Roman"/>
              </w:rPr>
            </w:pPr>
            <w:r w:rsidRPr="00AB7142">
              <w:rPr>
                <w:rFonts w:ascii="Times New Roman" w:hAnsi="Times New Roman" w:cs="Times New Roman"/>
                <w:b/>
              </w:rPr>
              <w:t>Course Overview:</w:t>
            </w:r>
            <w:r w:rsidR="0037796D" w:rsidRPr="00AB7142">
              <w:rPr>
                <w:rFonts w:ascii="Times New Roman" w:hAnsi="Times New Roman" w:cs="Times New Roman"/>
              </w:rPr>
              <w:t xml:space="preserve"> </w:t>
            </w:r>
            <w:r w:rsidR="00F20A50" w:rsidRPr="00AB7142">
              <w:rPr>
                <w:rFonts w:ascii="Times New Roman" w:eastAsia="Calibri" w:hAnsi="Times New Roman" w:cs="Times New Roman"/>
              </w:rPr>
              <w:t xml:space="preserve"> </w:t>
            </w:r>
            <w:r w:rsidR="001F4322" w:rsidRPr="00AB7142">
              <w:rPr>
                <w:rFonts w:ascii="Times New Roman" w:eastAsia="Calibri" w:hAnsi="Times New Roman" w:cs="Times New Roman"/>
              </w:rPr>
              <w:t xml:space="preserve"> </w:t>
            </w:r>
          </w:p>
          <w:p w14:paraId="2C8FC84F" w14:textId="1BA42243" w:rsidR="003E7301" w:rsidRPr="00AB7142" w:rsidRDefault="00C97B54" w:rsidP="003E7301">
            <w:pPr>
              <w:jc w:val="both"/>
              <w:rPr>
                <w:rFonts w:ascii="Times New Roman" w:hAnsi="Times New Roman" w:cs="Times New Roman"/>
                <w:color w:val="000000" w:themeColor="text1"/>
                <w:sz w:val="24"/>
                <w:szCs w:val="24"/>
              </w:rPr>
            </w:pPr>
            <w:r w:rsidRPr="00AB7142">
              <w:rPr>
                <w:rFonts w:ascii="Times New Roman" w:eastAsia="Calibri" w:hAnsi="Times New Roman" w:cs="Times New Roman"/>
              </w:rPr>
              <w:t>This course is an overview study of the concepts and techniques in finance for non-financial managers. The course will cover basic financial tools and principles for both small and large business. Topics include financial and securities markets, financial statements and analysis, capital budgeting, management, and decision-making. Students must have access to Microsoft Word and Microsoft Excel software.</w:t>
            </w:r>
            <w:r w:rsidR="006E7A9C" w:rsidRPr="00AB7142">
              <w:rPr>
                <w:rFonts w:ascii="Times New Roman" w:hAnsi="Times New Roman" w:cs="Times New Roman"/>
              </w:rPr>
              <w:t xml:space="preserve">    </w:t>
            </w:r>
          </w:p>
          <w:p w14:paraId="64526AF1" w14:textId="30EC55E9" w:rsidR="006E7A9C" w:rsidRPr="00AB7142" w:rsidRDefault="006E7A9C" w:rsidP="006E7A9C">
            <w:pPr>
              <w:jc w:val="both"/>
              <w:rPr>
                <w:rFonts w:ascii="Times New Roman" w:hAnsi="Times New Roman" w:cs="Times New Roman"/>
                <w:color w:val="000000" w:themeColor="text1"/>
                <w:sz w:val="24"/>
                <w:szCs w:val="24"/>
              </w:rPr>
            </w:pPr>
          </w:p>
        </w:tc>
      </w:tr>
    </w:tbl>
    <w:p w14:paraId="7D038ED5" w14:textId="77777777" w:rsidR="00A51CF4" w:rsidRPr="00AB7142" w:rsidRDefault="00A51CF4"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F20A50" w:rsidRPr="00AB7142" w14:paraId="78792A20" w14:textId="77777777" w:rsidTr="00824866">
        <w:tc>
          <w:tcPr>
            <w:tcW w:w="1413" w:type="dxa"/>
            <w:vAlign w:val="center"/>
          </w:tcPr>
          <w:p w14:paraId="0C8B7EAA" w14:textId="77777777" w:rsidR="00F20A50" w:rsidRPr="00AB7142" w:rsidRDefault="00F20A50" w:rsidP="00F20A50">
            <w:pPr>
              <w:jc w:val="center"/>
              <w:rPr>
                <w:rFonts w:ascii="Times New Roman" w:hAnsi="Times New Roman" w:cs="Times New Roman"/>
                <w:b/>
              </w:rPr>
            </w:pPr>
            <w:r w:rsidRPr="00AB7142">
              <w:rPr>
                <w:rFonts w:ascii="Times New Roman" w:hAnsi="Times New Roman" w:cs="Times New Roman"/>
                <w:b/>
              </w:rPr>
              <w:t xml:space="preserve">      12.</w:t>
            </w:r>
          </w:p>
        </w:tc>
        <w:tc>
          <w:tcPr>
            <w:tcW w:w="8945" w:type="dxa"/>
            <w:vAlign w:val="center"/>
          </w:tcPr>
          <w:p w14:paraId="212D4DF8" w14:textId="04988BDA" w:rsidR="00991804" w:rsidRPr="00AB7142" w:rsidRDefault="00991804" w:rsidP="00991804">
            <w:pPr>
              <w:jc w:val="both"/>
              <w:rPr>
                <w:rFonts w:ascii="Times New Roman" w:hAnsi="Times New Roman" w:cs="Times New Roman"/>
                <w:b/>
              </w:rPr>
            </w:pPr>
            <w:r w:rsidRPr="00AB7142">
              <w:rPr>
                <w:rFonts w:ascii="Times New Roman" w:hAnsi="Times New Roman" w:cs="Times New Roman"/>
                <w:b/>
              </w:rPr>
              <w:t>Aims &amp; Objective:</w:t>
            </w:r>
          </w:p>
          <w:p w14:paraId="5E86E7D8" w14:textId="7A9E2D0A" w:rsidR="00F20A50" w:rsidRPr="00AB7142" w:rsidRDefault="00C97B54" w:rsidP="001F4322">
            <w:pPr>
              <w:spacing w:after="200" w:line="276" w:lineRule="auto"/>
              <w:contextualSpacing/>
              <w:rPr>
                <w:rFonts w:ascii="Times New Roman" w:eastAsia="Calibri" w:hAnsi="Times New Roman" w:cs="Times New Roman"/>
              </w:rPr>
            </w:pPr>
            <w:r w:rsidRPr="00AB7142">
              <w:rPr>
                <w:rFonts w:ascii="Times New Roman" w:eastAsia="Calibri" w:hAnsi="Times New Roman" w:cs="Times New Roman"/>
                <w:lang w:bidi="ta-IN"/>
              </w:rPr>
              <w:t>This course aims to cover the basic building blocks of financial management that are of primary concern to corporate managers, and all the considerations needed to make financial decisions both inside and outside firms. This course also builds on the concept of net present value and addresses capital budgeting aspects of investment decisions. Time value of money is then applied to value financial assets, before extensively considering the relationship between risk and return. This course also introduces the theory and practice of financing and dividend decisions, cash and working capital management and risk management. Business valuation and mergers and acquisitions will also be discussed</w:t>
            </w:r>
            <w:r w:rsidRPr="00AB7142">
              <w:rPr>
                <w:rFonts w:ascii="Times New Roman" w:eastAsia="Calibri" w:hAnsi="Times New Roman" w:cs="Times New Roman"/>
                <w:lang w:bidi="ta-IN"/>
              </w:rPr>
              <w:t>.</w:t>
            </w:r>
          </w:p>
        </w:tc>
      </w:tr>
      <w:tr w:rsidR="00F20A50" w:rsidRPr="00AB7142" w14:paraId="7B41E3A9" w14:textId="77777777" w:rsidTr="00FC6741">
        <w:tc>
          <w:tcPr>
            <w:tcW w:w="1413" w:type="dxa"/>
            <w:vAlign w:val="center"/>
          </w:tcPr>
          <w:p w14:paraId="5B51F39A" w14:textId="77777777" w:rsidR="00F20A50" w:rsidRPr="00AB7142" w:rsidRDefault="00F20A50" w:rsidP="00F20A50">
            <w:pPr>
              <w:jc w:val="center"/>
              <w:rPr>
                <w:rFonts w:ascii="Times New Roman" w:hAnsi="Times New Roman" w:cs="Times New Roman"/>
                <w:b/>
              </w:rPr>
            </w:pPr>
            <w:r w:rsidRPr="00AB7142">
              <w:rPr>
                <w:rFonts w:ascii="Times New Roman" w:hAnsi="Times New Roman" w:cs="Times New Roman"/>
                <w:b/>
              </w:rPr>
              <w:t xml:space="preserve">        13.</w:t>
            </w:r>
          </w:p>
        </w:tc>
        <w:tc>
          <w:tcPr>
            <w:tcW w:w="8945" w:type="dxa"/>
          </w:tcPr>
          <w:p w14:paraId="71FB3D06" w14:textId="321C73B4" w:rsidR="00F20A50" w:rsidRPr="00AB7142" w:rsidRDefault="00F20A50" w:rsidP="00F20A50">
            <w:pPr>
              <w:jc w:val="both"/>
              <w:rPr>
                <w:rFonts w:ascii="Times New Roman" w:hAnsi="Times New Roman" w:cs="Times New Roman"/>
                <w:b/>
              </w:rPr>
            </w:pPr>
            <w:r w:rsidRPr="00AB7142">
              <w:rPr>
                <w:rFonts w:ascii="Times New Roman" w:hAnsi="Times New Roman" w:cs="Times New Roman"/>
                <w:b/>
              </w:rPr>
              <w:t>Course Requirement: Core Course</w:t>
            </w:r>
          </w:p>
          <w:p w14:paraId="4E610677" w14:textId="63DB2514" w:rsidR="00F20A50" w:rsidRPr="00AB7142" w:rsidRDefault="00F72B68" w:rsidP="00F20A50">
            <w:pPr>
              <w:jc w:val="both"/>
              <w:rPr>
                <w:rFonts w:ascii="Times New Roman" w:hAnsi="Times New Roman" w:cs="Times New Roman"/>
              </w:rPr>
            </w:pPr>
            <w:r w:rsidRPr="00AB7142">
              <w:rPr>
                <w:rFonts w:ascii="Times New Roman" w:hAnsi="Times New Roman" w:cs="Times New Roman"/>
              </w:rPr>
              <w:t>Students are expected to come early to the class and bring their note books and other relevant material for learning. They are expected to adhere with the classroom etiquettes.</w:t>
            </w:r>
          </w:p>
        </w:tc>
      </w:tr>
      <w:tr w:rsidR="00F20A50" w:rsidRPr="00AB7142" w14:paraId="4022E4CC" w14:textId="77777777" w:rsidTr="000905DA">
        <w:tc>
          <w:tcPr>
            <w:tcW w:w="1413" w:type="dxa"/>
            <w:vAlign w:val="center"/>
          </w:tcPr>
          <w:p w14:paraId="29C7C1D5" w14:textId="77777777" w:rsidR="00F20A50" w:rsidRPr="00AB7142" w:rsidRDefault="00F20A50" w:rsidP="00F20A50">
            <w:pPr>
              <w:ind w:left="360"/>
              <w:jc w:val="center"/>
              <w:rPr>
                <w:rFonts w:ascii="Times New Roman" w:hAnsi="Times New Roman" w:cs="Times New Roman"/>
                <w:b/>
              </w:rPr>
            </w:pPr>
            <w:r w:rsidRPr="00AB7142">
              <w:rPr>
                <w:rFonts w:ascii="Times New Roman" w:hAnsi="Times New Roman" w:cs="Times New Roman"/>
                <w:b/>
              </w:rPr>
              <w:lastRenderedPageBreak/>
              <w:t>14.</w:t>
            </w:r>
          </w:p>
        </w:tc>
        <w:tc>
          <w:tcPr>
            <w:tcW w:w="8945" w:type="dxa"/>
            <w:vAlign w:val="center"/>
          </w:tcPr>
          <w:p w14:paraId="6343EE89" w14:textId="4986B8B1" w:rsidR="00F20A50" w:rsidRPr="00AB7142" w:rsidRDefault="00F20A50" w:rsidP="00F72B68">
            <w:pPr>
              <w:pBdr>
                <w:top w:val="nil"/>
                <w:left w:val="nil"/>
                <w:bottom w:val="nil"/>
                <w:right w:val="nil"/>
                <w:between w:val="nil"/>
              </w:pBdr>
              <w:jc w:val="both"/>
              <w:rPr>
                <w:rFonts w:ascii="Times New Roman" w:hAnsi="Times New Roman" w:cs="Times New Roman"/>
              </w:rPr>
            </w:pPr>
            <w:r w:rsidRPr="00AB7142">
              <w:rPr>
                <w:rFonts w:ascii="Times New Roman" w:hAnsi="Times New Roman" w:cs="Times New Roman"/>
                <w:b/>
              </w:rPr>
              <w:t>Teaching and Learning Method:</w:t>
            </w:r>
            <w:r w:rsidRPr="00AB7142">
              <w:rPr>
                <w:rFonts w:ascii="Times New Roman" w:eastAsia="Cambria" w:hAnsi="Times New Roman" w:cs="Times New Roman"/>
              </w:rPr>
              <w:t xml:space="preserve"> </w:t>
            </w:r>
            <w:r w:rsidR="00F72B68" w:rsidRPr="00AB7142">
              <w:rPr>
                <w:rFonts w:ascii="Times New Roman" w:eastAsia="Cambria" w:hAnsi="Times New Roman" w:cs="Times New Roman"/>
              </w:rPr>
              <w:t xml:space="preserve">The module will be delivered to the students through the use modern technology, case study, reading material, flipped classroom, video and case analysis. The student-centered approach will be applied. The strategies to be implemented to target students learning outcome. </w:t>
            </w:r>
          </w:p>
        </w:tc>
      </w:tr>
      <w:tr w:rsidR="00F20A50" w:rsidRPr="00AB7142" w14:paraId="719A29FF" w14:textId="77777777" w:rsidTr="000905DA">
        <w:tc>
          <w:tcPr>
            <w:tcW w:w="1413" w:type="dxa"/>
            <w:vAlign w:val="center"/>
          </w:tcPr>
          <w:p w14:paraId="15B03696" w14:textId="77777777" w:rsidR="00F20A50" w:rsidRPr="00AB7142" w:rsidRDefault="00F20A50" w:rsidP="00F20A50">
            <w:pPr>
              <w:ind w:left="360"/>
              <w:jc w:val="center"/>
              <w:rPr>
                <w:rFonts w:ascii="Times New Roman" w:hAnsi="Times New Roman" w:cs="Times New Roman"/>
                <w:b/>
              </w:rPr>
            </w:pPr>
            <w:r w:rsidRPr="00AB7142">
              <w:rPr>
                <w:rFonts w:ascii="Times New Roman" w:hAnsi="Times New Roman" w:cs="Times New Roman"/>
                <w:b/>
              </w:rPr>
              <w:t>15.</w:t>
            </w:r>
          </w:p>
        </w:tc>
        <w:tc>
          <w:tcPr>
            <w:tcW w:w="8945" w:type="dxa"/>
            <w:vAlign w:val="center"/>
          </w:tcPr>
          <w:p w14:paraId="242ACF1E" w14:textId="77777777" w:rsidR="00F20A50" w:rsidRPr="00AB7142" w:rsidRDefault="00F20A50" w:rsidP="00F20A50">
            <w:pPr>
              <w:jc w:val="both"/>
              <w:rPr>
                <w:rFonts w:ascii="Times New Roman" w:hAnsi="Times New Roman" w:cs="Times New Roman"/>
                <w:b/>
              </w:rPr>
            </w:pPr>
            <w:r w:rsidRPr="00AB7142">
              <w:rPr>
                <w:rFonts w:ascii="Times New Roman" w:hAnsi="Times New Roman" w:cs="Times New Roman"/>
                <w:b/>
              </w:rPr>
              <w:t>Assessment Scheme:</w:t>
            </w:r>
          </w:p>
          <w:p w14:paraId="508663EE" w14:textId="5DEF91F2" w:rsidR="00F20A50" w:rsidRPr="00AB7142" w:rsidRDefault="00F20A50" w:rsidP="00F20A50">
            <w:pPr>
              <w:pStyle w:val="ListParagraph"/>
              <w:numPr>
                <w:ilvl w:val="0"/>
                <w:numId w:val="37"/>
              </w:numPr>
              <w:pBdr>
                <w:top w:val="nil"/>
                <w:left w:val="nil"/>
                <w:bottom w:val="nil"/>
                <w:right w:val="nil"/>
                <w:between w:val="nil"/>
              </w:pBdr>
              <w:jc w:val="both"/>
              <w:rPr>
                <w:rFonts w:ascii="Times New Roman" w:hAnsi="Times New Roman" w:cs="Times New Roman"/>
                <w:color w:val="000000"/>
              </w:rPr>
            </w:pPr>
            <w:r w:rsidRPr="00AB7142">
              <w:rPr>
                <w:rFonts w:ascii="Times New Roman" w:eastAsia="Times New Roman" w:hAnsi="Times New Roman" w:cs="Times New Roman"/>
                <w:color w:val="000000"/>
              </w:rPr>
              <w:t>25 % Mid-term Examination</w:t>
            </w:r>
          </w:p>
          <w:p w14:paraId="4EB4771A" w14:textId="77777777" w:rsidR="00F20A50" w:rsidRPr="00AB7142" w:rsidRDefault="00F20A50" w:rsidP="00F20A50">
            <w:pPr>
              <w:pStyle w:val="ListParagraph"/>
              <w:numPr>
                <w:ilvl w:val="0"/>
                <w:numId w:val="36"/>
              </w:numPr>
              <w:pBdr>
                <w:top w:val="nil"/>
                <w:left w:val="nil"/>
                <w:bottom w:val="nil"/>
                <w:right w:val="nil"/>
                <w:between w:val="nil"/>
              </w:pBdr>
              <w:jc w:val="both"/>
              <w:rPr>
                <w:rFonts w:ascii="Times New Roman" w:hAnsi="Times New Roman" w:cs="Times New Roman"/>
                <w:color w:val="000000"/>
              </w:rPr>
            </w:pPr>
            <w:r w:rsidRPr="00AB7142">
              <w:rPr>
                <w:rFonts w:ascii="Times New Roman" w:eastAsia="Times New Roman" w:hAnsi="Times New Roman" w:cs="Times New Roman"/>
                <w:color w:val="000000"/>
              </w:rPr>
              <w:t>15 % Assignments and Quizzes</w:t>
            </w:r>
          </w:p>
          <w:p w14:paraId="19587556" w14:textId="7C4A11E2" w:rsidR="00F20A50" w:rsidRPr="00AB7142" w:rsidRDefault="00F20A50" w:rsidP="00F20A50">
            <w:pPr>
              <w:pStyle w:val="ListParagraph"/>
              <w:numPr>
                <w:ilvl w:val="0"/>
                <w:numId w:val="36"/>
              </w:numPr>
              <w:jc w:val="both"/>
              <w:rPr>
                <w:rFonts w:ascii="Times New Roman" w:hAnsi="Times New Roman" w:cs="Times New Roman"/>
                <w:b/>
              </w:rPr>
            </w:pPr>
            <w:r w:rsidRPr="00AB7142">
              <w:rPr>
                <w:rFonts w:ascii="Times New Roman" w:eastAsia="Times New Roman" w:hAnsi="Times New Roman" w:cs="Times New Roman"/>
                <w:color w:val="000000"/>
              </w:rPr>
              <w:t>60 % Final Examination</w:t>
            </w:r>
          </w:p>
        </w:tc>
      </w:tr>
      <w:tr w:rsidR="00F20A50" w:rsidRPr="00AB7142" w14:paraId="1F86CDBC" w14:textId="77777777" w:rsidTr="000905DA">
        <w:tc>
          <w:tcPr>
            <w:tcW w:w="1413" w:type="dxa"/>
            <w:vAlign w:val="center"/>
          </w:tcPr>
          <w:p w14:paraId="424A1FF6" w14:textId="77777777" w:rsidR="00F20A50" w:rsidRPr="00AB7142" w:rsidRDefault="00F20A50" w:rsidP="00F20A50">
            <w:pPr>
              <w:ind w:left="360"/>
              <w:jc w:val="center"/>
              <w:rPr>
                <w:rFonts w:ascii="Times New Roman" w:hAnsi="Times New Roman" w:cs="Times New Roman"/>
                <w:b/>
              </w:rPr>
            </w:pPr>
            <w:r w:rsidRPr="00AB7142">
              <w:rPr>
                <w:rFonts w:ascii="Times New Roman" w:hAnsi="Times New Roman" w:cs="Times New Roman"/>
                <w:b/>
              </w:rPr>
              <w:t>16.</w:t>
            </w:r>
          </w:p>
        </w:tc>
        <w:tc>
          <w:tcPr>
            <w:tcW w:w="8945" w:type="dxa"/>
            <w:vAlign w:val="center"/>
          </w:tcPr>
          <w:p w14:paraId="30B8F1D1" w14:textId="5705290B" w:rsidR="00F20A50" w:rsidRPr="00AB7142" w:rsidRDefault="00F20A50" w:rsidP="00F20A50">
            <w:pPr>
              <w:jc w:val="both"/>
              <w:rPr>
                <w:rFonts w:ascii="Times New Roman" w:hAnsi="Times New Roman" w:cs="Times New Roman"/>
                <w:b/>
              </w:rPr>
            </w:pPr>
            <w:r w:rsidRPr="00AB7142">
              <w:rPr>
                <w:rFonts w:ascii="Times New Roman" w:hAnsi="Times New Roman" w:cs="Times New Roman"/>
                <w:b/>
              </w:rPr>
              <w:t>Students Learning Outcome:</w:t>
            </w:r>
          </w:p>
          <w:p w14:paraId="5C6DDEED" w14:textId="77777777" w:rsidR="00F72B68" w:rsidRPr="00AB7142" w:rsidRDefault="00F72B68" w:rsidP="00F72B68">
            <w:pPr>
              <w:rPr>
                <w:rFonts w:ascii="Times New Roman" w:hAnsi="Times New Roman" w:cs="Times New Roman"/>
              </w:rPr>
            </w:pPr>
            <w:r w:rsidRPr="00AB7142">
              <w:rPr>
                <w:rFonts w:ascii="Times New Roman" w:hAnsi="Times New Roman" w:cs="Times New Roman"/>
              </w:rPr>
              <w:t>By the end of the course, students should be able to:</w:t>
            </w:r>
          </w:p>
          <w:p w14:paraId="37702766" w14:textId="77777777" w:rsidR="00C97B54" w:rsidRPr="00AB7142" w:rsidRDefault="00C97B54" w:rsidP="00C97B54">
            <w:pPr>
              <w:pStyle w:val="ListParagraph"/>
              <w:numPr>
                <w:ilvl w:val="0"/>
                <w:numId w:val="54"/>
              </w:numPr>
              <w:autoSpaceDE w:val="0"/>
              <w:autoSpaceDN w:val="0"/>
              <w:adjustRightInd w:val="0"/>
              <w:spacing w:after="0" w:line="240" w:lineRule="auto"/>
              <w:rPr>
                <w:rFonts w:ascii="Times New Roman" w:hAnsi="Times New Roman" w:cs="Times New Roman"/>
                <w:lang w:val="en-IN"/>
              </w:rPr>
            </w:pPr>
            <w:r w:rsidRPr="00AB7142">
              <w:rPr>
                <w:rFonts w:ascii="Times New Roman" w:hAnsi="Times New Roman" w:cs="Times New Roman"/>
                <w:lang w:val="en-IN"/>
              </w:rPr>
              <w:t>Introduction to managerial finance</w:t>
            </w:r>
          </w:p>
          <w:p w14:paraId="64A44F64" w14:textId="77777777" w:rsidR="00C97B54" w:rsidRPr="00AB7142" w:rsidRDefault="00C97B54" w:rsidP="00C97B54">
            <w:pPr>
              <w:pStyle w:val="ListParagraph"/>
              <w:numPr>
                <w:ilvl w:val="0"/>
                <w:numId w:val="54"/>
              </w:numPr>
              <w:autoSpaceDE w:val="0"/>
              <w:autoSpaceDN w:val="0"/>
              <w:adjustRightInd w:val="0"/>
              <w:spacing w:after="0" w:line="240" w:lineRule="auto"/>
              <w:rPr>
                <w:rFonts w:ascii="Times New Roman" w:hAnsi="Times New Roman" w:cs="Times New Roman"/>
                <w:lang w:val="en-IN"/>
              </w:rPr>
            </w:pPr>
            <w:r w:rsidRPr="00AB7142">
              <w:rPr>
                <w:rFonts w:ascii="Times New Roman" w:hAnsi="Times New Roman" w:cs="Times New Roman"/>
                <w:lang w:val="en-IN"/>
              </w:rPr>
              <w:t>Identify the objective of the firm and the role of managerial finance.</w:t>
            </w:r>
          </w:p>
          <w:p w14:paraId="0E869948" w14:textId="77777777" w:rsidR="00C97B54" w:rsidRPr="00AB7142" w:rsidRDefault="00C97B54" w:rsidP="00C97B54">
            <w:pPr>
              <w:pStyle w:val="ListParagraph"/>
              <w:numPr>
                <w:ilvl w:val="0"/>
                <w:numId w:val="54"/>
              </w:numPr>
              <w:autoSpaceDE w:val="0"/>
              <w:autoSpaceDN w:val="0"/>
              <w:adjustRightInd w:val="0"/>
              <w:spacing w:after="0" w:line="240" w:lineRule="auto"/>
              <w:rPr>
                <w:rFonts w:ascii="Times New Roman" w:hAnsi="Times New Roman" w:cs="Times New Roman"/>
                <w:lang w:val="en-IN"/>
              </w:rPr>
            </w:pPr>
            <w:r w:rsidRPr="00AB7142">
              <w:rPr>
                <w:rFonts w:ascii="Times New Roman" w:hAnsi="Times New Roman" w:cs="Times New Roman"/>
                <w:lang w:val="en-IN"/>
              </w:rPr>
              <w:t>Outline the implications of the separation of ownership and control.</w:t>
            </w:r>
          </w:p>
          <w:p w14:paraId="5CB30C7D" w14:textId="5DA1B8E4" w:rsidR="00C97B54" w:rsidRPr="00AB7142" w:rsidRDefault="00C97B54" w:rsidP="00C97B54">
            <w:pPr>
              <w:pStyle w:val="ListParagraph"/>
              <w:numPr>
                <w:ilvl w:val="0"/>
                <w:numId w:val="54"/>
              </w:numPr>
              <w:autoSpaceDE w:val="0"/>
              <w:autoSpaceDN w:val="0"/>
              <w:adjustRightInd w:val="0"/>
              <w:spacing w:after="0" w:line="240" w:lineRule="auto"/>
              <w:rPr>
                <w:rFonts w:ascii="Times New Roman" w:hAnsi="Times New Roman" w:cs="Times New Roman"/>
                <w:lang w:val="en-IN"/>
              </w:rPr>
            </w:pPr>
            <w:r w:rsidRPr="00AB7142">
              <w:rPr>
                <w:rFonts w:ascii="Times New Roman" w:hAnsi="Times New Roman" w:cs="Times New Roman"/>
                <w:lang w:val="en-IN"/>
              </w:rPr>
              <w:t xml:space="preserve">Financial tools </w:t>
            </w:r>
          </w:p>
          <w:p w14:paraId="5BF2ED20" w14:textId="77777777" w:rsidR="00C97B54" w:rsidRPr="00AB7142" w:rsidRDefault="00C97B54" w:rsidP="00C97B54">
            <w:pPr>
              <w:pStyle w:val="ListParagraph"/>
              <w:numPr>
                <w:ilvl w:val="0"/>
                <w:numId w:val="54"/>
              </w:numPr>
              <w:autoSpaceDE w:val="0"/>
              <w:autoSpaceDN w:val="0"/>
              <w:adjustRightInd w:val="0"/>
              <w:spacing w:after="0" w:line="240" w:lineRule="auto"/>
              <w:rPr>
                <w:rFonts w:ascii="Times New Roman" w:hAnsi="Times New Roman" w:cs="Times New Roman"/>
                <w:lang w:val="en-IN"/>
              </w:rPr>
            </w:pPr>
            <w:r w:rsidRPr="00AB7142">
              <w:rPr>
                <w:rFonts w:ascii="Times New Roman" w:hAnsi="Times New Roman" w:cs="Times New Roman"/>
                <w:lang w:val="en-IN"/>
              </w:rPr>
              <w:t>Apply a variety of time-value-of-money formulae and techniques.</w:t>
            </w:r>
          </w:p>
          <w:p w14:paraId="117FDD0A" w14:textId="74E975AF" w:rsidR="00C97B54" w:rsidRPr="00AB7142" w:rsidRDefault="00C97B54" w:rsidP="00C97B54">
            <w:pPr>
              <w:pStyle w:val="ListParagraph"/>
              <w:numPr>
                <w:ilvl w:val="0"/>
                <w:numId w:val="54"/>
              </w:numPr>
              <w:autoSpaceDE w:val="0"/>
              <w:autoSpaceDN w:val="0"/>
              <w:adjustRightInd w:val="0"/>
              <w:spacing w:after="0" w:line="240" w:lineRule="auto"/>
              <w:rPr>
                <w:rFonts w:ascii="Times New Roman" w:hAnsi="Times New Roman" w:cs="Times New Roman"/>
                <w:lang w:val="en-IN"/>
              </w:rPr>
            </w:pPr>
            <w:r w:rsidRPr="00AB7142">
              <w:rPr>
                <w:rFonts w:ascii="Times New Roman" w:hAnsi="Times New Roman" w:cs="Times New Roman"/>
                <w:lang w:val="en-IN"/>
              </w:rPr>
              <w:t>The relationship between risk and return.</w:t>
            </w:r>
          </w:p>
          <w:p w14:paraId="714F7822" w14:textId="77777777" w:rsidR="00C97B54" w:rsidRPr="00AB7142" w:rsidRDefault="00C97B54" w:rsidP="00C97B54">
            <w:pPr>
              <w:pStyle w:val="ListParagraph"/>
              <w:numPr>
                <w:ilvl w:val="0"/>
                <w:numId w:val="54"/>
              </w:numPr>
              <w:autoSpaceDE w:val="0"/>
              <w:autoSpaceDN w:val="0"/>
              <w:adjustRightInd w:val="0"/>
              <w:spacing w:after="0" w:line="240" w:lineRule="auto"/>
              <w:rPr>
                <w:rFonts w:ascii="Times New Roman" w:hAnsi="Times New Roman" w:cs="Times New Roman"/>
                <w:lang w:val="en-IN"/>
              </w:rPr>
            </w:pPr>
            <w:r w:rsidRPr="00AB7142">
              <w:rPr>
                <w:rFonts w:ascii="Times New Roman" w:hAnsi="Times New Roman" w:cs="Times New Roman"/>
                <w:lang w:val="en-IN"/>
              </w:rPr>
              <w:t>Discuss the risk-return trade off and difference between market risk and unique</w:t>
            </w:r>
          </w:p>
          <w:p w14:paraId="4221A369" w14:textId="10C0B6B4" w:rsidR="00F20A50" w:rsidRPr="00AB7142" w:rsidRDefault="00C97B54" w:rsidP="00C97B54">
            <w:pPr>
              <w:autoSpaceDE w:val="0"/>
              <w:autoSpaceDN w:val="0"/>
              <w:adjustRightInd w:val="0"/>
              <w:ind w:left="720"/>
              <w:rPr>
                <w:rFonts w:ascii="Times New Roman" w:hAnsi="Times New Roman" w:cs="Times New Roman"/>
              </w:rPr>
            </w:pPr>
            <w:r w:rsidRPr="00AB7142">
              <w:rPr>
                <w:rFonts w:ascii="Times New Roman" w:hAnsi="Times New Roman" w:cs="Times New Roman"/>
                <w:lang w:val="en-IN"/>
              </w:rPr>
              <w:t>risk.</w:t>
            </w:r>
          </w:p>
        </w:tc>
      </w:tr>
      <w:tr w:rsidR="00F20A50" w:rsidRPr="00AB7142" w14:paraId="19A37620" w14:textId="77777777" w:rsidTr="000905DA">
        <w:tc>
          <w:tcPr>
            <w:tcW w:w="1413" w:type="dxa"/>
            <w:vAlign w:val="center"/>
          </w:tcPr>
          <w:p w14:paraId="118F6FEE" w14:textId="77777777" w:rsidR="00F20A50" w:rsidRPr="00AB7142" w:rsidRDefault="00F20A50" w:rsidP="00F20A50">
            <w:pPr>
              <w:ind w:left="360"/>
              <w:jc w:val="center"/>
              <w:rPr>
                <w:rFonts w:ascii="Times New Roman" w:hAnsi="Times New Roman" w:cs="Times New Roman"/>
                <w:b/>
              </w:rPr>
            </w:pPr>
            <w:r w:rsidRPr="00AB7142">
              <w:rPr>
                <w:rFonts w:ascii="Times New Roman" w:hAnsi="Times New Roman" w:cs="Times New Roman"/>
                <w:b/>
              </w:rPr>
              <w:t>17.</w:t>
            </w:r>
          </w:p>
        </w:tc>
        <w:tc>
          <w:tcPr>
            <w:tcW w:w="8945" w:type="dxa"/>
            <w:vAlign w:val="center"/>
          </w:tcPr>
          <w:p w14:paraId="46C5ADA4" w14:textId="77777777" w:rsidR="00F20A50" w:rsidRPr="00AB7142" w:rsidRDefault="00F20A50" w:rsidP="00F20A50">
            <w:pPr>
              <w:jc w:val="both"/>
              <w:rPr>
                <w:rFonts w:ascii="Times New Roman" w:hAnsi="Times New Roman" w:cs="Times New Roman"/>
                <w:b/>
              </w:rPr>
            </w:pPr>
            <w:r w:rsidRPr="00AB7142">
              <w:rPr>
                <w:rFonts w:ascii="Times New Roman" w:hAnsi="Times New Roman" w:cs="Times New Roman"/>
                <w:b/>
              </w:rPr>
              <w:t>Course Reading List and References</w:t>
            </w:r>
          </w:p>
          <w:p w14:paraId="2E047A43" w14:textId="77777777" w:rsidR="001C441B" w:rsidRPr="00AB7142" w:rsidRDefault="00C97B54" w:rsidP="001C441B">
            <w:pPr>
              <w:pStyle w:val="ListParagraph"/>
              <w:numPr>
                <w:ilvl w:val="0"/>
                <w:numId w:val="56"/>
              </w:numPr>
              <w:ind w:left="744"/>
              <w:rPr>
                <w:rFonts w:ascii="Times New Roman" w:hAnsi="Times New Roman" w:cs="Times New Roman"/>
              </w:rPr>
            </w:pPr>
            <w:r w:rsidRPr="00AB7142">
              <w:rPr>
                <w:rFonts w:ascii="Times New Roman" w:hAnsi="Times New Roman" w:cs="Times New Roman"/>
              </w:rPr>
              <w:t xml:space="preserve">Fundamentals of Financial Management by Brigham </w:t>
            </w:r>
            <w:proofErr w:type="gramStart"/>
            <w:r w:rsidRPr="00AB7142">
              <w:rPr>
                <w:rFonts w:ascii="Times New Roman" w:hAnsi="Times New Roman" w:cs="Times New Roman"/>
              </w:rPr>
              <w:t>Houston ,</w:t>
            </w:r>
            <w:proofErr w:type="gramEnd"/>
            <w:r w:rsidRPr="00AB7142">
              <w:rPr>
                <w:rFonts w:ascii="Times New Roman" w:hAnsi="Times New Roman" w:cs="Times New Roman"/>
              </w:rPr>
              <w:t xml:space="preserve"> 10 Edition .</w:t>
            </w:r>
          </w:p>
          <w:p w14:paraId="28A33E8D" w14:textId="7C3675D1" w:rsidR="00C97B54" w:rsidRPr="00AB7142" w:rsidRDefault="00C97B54" w:rsidP="001C441B">
            <w:pPr>
              <w:pStyle w:val="ListParagraph"/>
              <w:numPr>
                <w:ilvl w:val="0"/>
                <w:numId w:val="56"/>
              </w:numPr>
              <w:ind w:left="744"/>
              <w:rPr>
                <w:rFonts w:ascii="Times New Roman" w:hAnsi="Times New Roman" w:cs="Times New Roman"/>
              </w:rPr>
            </w:pPr>
            <w:r w:rsidRPr="00AB7142">
              <w:rPr>
                <w:rFonts w:ascii="Times New Roman" w:hAnsi="Times New Roman" w:cs="Times New Roman"/>
              </w:rPr>
              <w:t>Financial Management by Arthur J. Keown Tenth Edition.</w:t>
            </w:r>
          </w:p>
        </w:tc>
      </w:tr>
      <w:tr w:rsidR="00F20A50" w:rsidRPr="00AB7142" w14:paraId="51DD834F" w14:textId="77777777" w:rsidTr="00C702F8">
        <w:trPr>
          <w:trHeight w:val="601"/>
        </w:trPr>
        <w:tc>
          <w:tcPr>
            <w:tcW w:w="1413" w:type="dxa"/>
            <w:vAlign w:val="center"/>
          </w:tcPr>
          <w:p w14:paraId="2EF7675E" w14:textId="77777777" w:rsidR="00F20A50" w:rsidRPr="00AB7142" w:rsidRDefault="00F20A50" w:rsidP="00F20A50">
            <w:pPr>
              <w:ind w:left="360"/>
              <w:jc w:val="center"/>
              <w:rPr>
                <w:rFonts w:ascii="Times New Roman" w:hAnsi="Times New Roman" w:cs="Times New Roman"/>
                <w:b/>
              </w:rPr>
            </w:pPr>
            <w:r w:rsidRPr="00AB7142">
              <w:rPr>
                <w:rFonts w:ascii="Times New Roman" w:hAnsi="Times New Roman" w:cs="Times New Roman"/>
                <w:b/>
              </w:rPr>
              <w:t>18.</w:t>
            </w:r>
          </w:p>
        </w:tc>
        <w:tc>
          <w:tcPr>
            <w:tcW w:w="8945" w:type="dxa"/>
            <w:vAlign w:val="center"/>
          </w:tcPr>
          <w:p w14:paraId="64454E66" w14:textId="77777777" w:rsidR="00F20A50" w:rsidRPr="00AB7142" w:rsidRDefault="00F20A50" w:rsidP="00F20A50">
            <w:pPr>
              <w:rPr>
                <w:rFonts w:ascii="Times New Roman" w:hAnsi="Times New Roman" w:cs="Times New Roman"/>
                <w:b/>
              </w:rPr>
            </w:pPr>
            <w:r w:rsidRPr="00AB7142">
              <w:rPr>
                <w:rFonts w:ascii="Times New Roman" w:hAnsi="Times New Roman" w:cs="Times New Roman"/>
                <w:b/>
              </w:rPr>
              <w:t>Course Content</w:t>
            </w:r>
          </w:p>
        </w:tc>
      </w:tr>
    </w:tbl>
    <w:p w14:paraId="3A0348E3" w14:textId="77777777" w:rsidR="00804D7D" w:rsidRPr="00AB7142" w:rsidRDefault="00804D7D" w:rsidP="00CC3314">
      <w:pPr>
        <w:jc w:val="both"/>
        <w:rPr>
          <w:rFonts w:ascii="Times New Roman" w:hAnsi="Times New Roman" w:cs="Times New Roman"/>
        </w:rPr>
      </w:pPr>
    </w:p>
    <w:p w14:paraId="323D14F2" w14:textId="0A2403F6" w:rsidR="00024F89" w:rsidRPr="00AB7142" w:rsidRDefault="00C702F8" w:rsidP="005D1EF7">
      <w:pPr>
        <w:tabs>
          <w:tab w:val="left" w:pos="921"/>
        </w:tabs>
        <w:jc w:val="center"/>
        <w:rPr>
          <w:rFonts w:ascii="Times New Roman" w:hAnsi="Times New Roman" w:cs="Times New Roman"/>
          <w:b/>
          <w:color w:val="70AD47" w:themeColor="accent6"/>
        </w:rPr>
      </w:pPr>
      <w:r w:rsidRPr="00AB7142">
        <w:rPr>
          <w:rFonts w:ascii="Times New Roman" w:hAnsi="Times New Roman" w:cs="Times New Roman"/>
          <w:b/>
          <w:color w:val="70AD47" w:themeColor="accent6"/>
        </w:rPr>
        <w:t>Course Content</w:t>
      </w: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rsidRPr="00AB7142" w14:paraId="79F95A92" w14:textId="77777777" w:rsidTr="00C702F8">
        <w:trPr>
          <w:trHeight w:val="585"/>
        </w:trPr>
        <w:tc>
          <w:tcPr>
            <w:tcW w:w="1416" w:type="dxa"/>
            <w:vAlign w:val="center"/>
          </w:tcPr>
          <w:p w14:paraId="6C596100" w14:textId="762D12C1" w:rsidR="00C702F8" w:rsidRPr="00AB7142" w:rsidRDefault="00B02677" w:rsidP="00B02677">
            <w:pPr>
              <w:tabs>
                <w:tab w:val="left" w:pos="921"/>
              </w:tabs>
              <w:jc w:val="center"/>
              <w:rPr>
                <w:rFonts w:ascii="Times New Roman" w:hAnsi="Times New Roman" w:cs="Times New Roman"/>
                <w:b/>
              </w:rPr>
            </w:pPr>
            <w:r w:rsidRPr="00AB7142">
              <w:rPr>
                <w:rFonts w:ascii="Times New Roman" w:hAnsi="Times New Roman" w:cs="Times New Roman"/>
                <w:b/>
              </w:rPr>
              <w:t>S. No.</w:t>
            </w:r>
          </w:p>
        </w:tc>
        <w:tc>
          <w:tcPr>
            <w:tcW w:w="1548" w:type="dxa"/>
            <w:vAlign w:val="center"/>
          </w:tcPr>
          <w:p w14:paraId="3BEB3C14" w14:textId="1C6E3BF5" w:rsidR="00C702F8" w:rsidRPr="00AB7142" w:rsidRDefault="00C702F8" w:rsidP="00C702F8">
            <w:pPr>
              <w:tabs>
                <w:tab w:val="left" w:pos="921"/>
              </w:tabs>
              <w:jc w:val="center"/>
              <w:rPr>
                <w:rFonts w:ascii="Times New Roman" w:hAnsi="Times New Roman" w:cs="Times New Roman"/>
                <w:b/>
              </w:rPr>
            </w:pPr>
            <w:r w:rsidRPr="00AB7142">
              <w:rPr>
                <w:rFonts w:ascii="Times New Roman" w:hAnsi="Times New Roman" w:cs="Times New Roman"/>
                <w:b/>
              </w:rPr>
              <w:t xml:space="preserve">Lecture </w:t>
            </w:r>
            <w:r w:rsidR="00B02677" w:rsidRPr="00AB7142">
              <w:rPr>
                <w:rFonts w:ascii="Times New Roman" w:hAnsi="Times New Roman" w:cs="Times New Roman"/>
                <w:b/>
              </w:rPr>
              <w:t>Week</w:t>
            </w:r>
          </w:p>
        </w:tc>
        <w:tc>
          <w:tcPr>
            <w:tcW w:w="848" w:type="dxa"/>
            <w:vAlign w:val="center"/>
          </w:tcPr>
          <w:p w14:paraId="4A6CA781" w14:textId="77777777" w:rsidR="00C702F8" w:rsidRPr="00AB7142" w:rsidRDefault="00C702F8" w:rsidP="00C702F8">
            <w:pPr>
              <w:tabs>
                <w:tab w:val="left" w:pos="921"/>
              </w:tabs>
              <w:jc w:val="center"/>
              <w:rPr>
                <w:rFonts w:ascii="Times New Roman" w:hAnsi="Times New Roman" w:cs="Times New Roman"/>
                <w:b/>
              </w:rPr>
            </w:pPr>
            <w:r w:rsidRPr="00AB7142">
              <w:rPr>
                <w:rFonts w:ascii="Times New Roman" w:hAnsi="Times New Roman" w:cs="Times New Roman"/>
                <w:b/>
              </w:rPr>
              <w:t>No. of Hours</w:t>
            </w:r>
          </w:p>
        </w:tc>
        <w:tc>
          <w:tcPr>
            <w:tcW w:w="6568" w:type="dxa"/>
            <w:vAlign w:val="center"/>
          </w:tcPr>
          <w:p w14:paraId="4562CA58" w14:textId="77777777" w:rsidR="00C702F8" w:rsidRPr="00AB7142" w:rsidRDefault="00C702F8" w:rsidP="00C702F8">
            <w:pPr>
              <w:tabs>
                <w:tab w:val="left" w:pos="921"/>
              </w:tabs>
              <w:jc w:val="center"/>
              <w:rPr>
                <w:rFonts w:ascii="Times New Roman" w:hAnsi="Times New Roman" w:cs="Times New Roman"/>
                <w:b/>
              </w:rPr>
            </w:pPr>
            <w:r w:rsidRPr="00AB7142">
              <w:rPr>
                <w:rFonts w:ascii="Times New Roman" w:hAnsi="Times New Roman" w:cs="Times New Roman"/>
                <w:b/>
              </w:rPr>
              <w:t>Topics</w:t>
            </w:r>
          </w:p>
        </w:tc>
      </w:tr>
      <w:tr w:rsidR="00057710" w:rsidRPr="00AB7142" w14:paraId="2C89150D" w14:textId="77777777" w:rsidTr="00EF1332">
        <w:trPr>
          <w:trHeight w:val="585"/>
        </w:trPr>
        <w:tc>
          <w:tcPr>
            <w:tcW w:w="1416" w:type="dxa"/>
            <w:vAlign w:val="center"/>
          </w:tcPr>
          <w:p w14:paraId="6E14939D" w14:textId="77777777"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1.</w:t>
            </w:r>
          </w:p>
        </w:tc>
        <w:tc>
          <w:tcPr>
            <w:tcW w:w="1548" w:type="dxa"/>
          </w:tcPr>
          <w:p w14:paraId="266FE28D" w14:textId="51D9E032" w:rsidR="00057710" w:rsidRPr="00AB7142" w:rsidRDefault="00057710" w:rsidP="00057710">
            <w:pPr>
              <w:tabs>
                <w:tab w:val="left" w:pos="921"/>
              </w:tabs>
              <w:spacing w:before="240"/>
              <w:jc w:val="center"/>
              <w:rPr>
                <w:rFonts w:ascii="Times New Roman" w:hAnsi="Times New Roman" w:cs="Times New Roman"/>
              </w:rPr>
            </w:pPr>
            <w:r w:rsidRPr="00AB7142">
              <w:rPr>
                <w:rFonts w:ascii="Times New Roman" w:hAnsi="Times New Roman" w:cs="Times New Roman"/>
              </w:rPr>
              <w:t>Week 1</w:t>
            </w:r>
          </w:p>
        </w:tc>
        <w:tc>
          <w:tcPr>
            <w:tcW w:w="848" w:type="dxa"/>
            <w:vAlign w:val="center"/>
          </w:tcPr>
          <w:p w14:paraId="2D530015" w14:textId="22B8ABBE"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3</w:t>
            </w:r>
          </w:p>
        </w:tc>
        <w:tc>
          <w:tcPr>
            <w:tcW w:w="6568" w:type="dxa"/>
            <w:vAlign w:val="center"/>
          </w:tcPr>
          <w:p w14:paraId="6436FCB2" w14:textId="06FFAD6D" w:rsidR="00057710" w:rsidRPr="00AB7142" w:rsidRDefault="00057710" w:rsidP="00057710">
            <w:pPr>
              <w:tabs>
                <w:tab w:val="left" w:pos="921"/>
              </w:tabs>
              <w:rPr>
                <w:rFonts w:ascii="Times New Roman" w:hAnsi="Times New Roman" w:cs="Times New Roman"/>
                <w:bCs/>
              </w:rPr>
            </w:pPr>
            <w:r w:rsidRPr="00AB7142">
              <w:rPr>
                <w:rFonts w:ascii="Times New Roman" w:hAnsi="Times New Roman" w:cs="Times New Roman"/>
                <w:bCs/>
              </w:rPr>
              <w:t xml:space="preserve">An overview of financial management </w:t>
            </w:r>
          </w:p>
        </w:tc>
      </w:tr>
      <w:tr w:rsidR="00057710" w:rsidRPr="00AB7142" w14:paraId="342174FE" w14:textId="77777777" w:rsidTr="00EF1332">
        <w:trPr>
          <w:trHeight w:val="585"/>
        </w:trPr>
        <w:tc>
          <w:tcPr>
            <w:tcW w:w="1416" w:type="dxa"/>
            <w:vAlign w:val="center"/>
          </w:tcPr>
          <w:p w14:paraId="21F96C24" w14:textId="77777777"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2.</w:t>
            </w:r>
          </w:p>
        </w:tc>
        <w:tc>
          <w:tcPr>
            <w:tcW w:w="1548" w:type="dxa"/>
          </w:tcPr>
          <w:p w14:paraId="78B66170" w14:textId="579AA03A" w:rsidR="00057710" w:rsidRPr="00AB7142" w:rsidRDefault="00057710" w:rsidP="00057710">
            <w:pPr>
              <w:tabs>
                <w:tab w:val="left" w:pos="921"/>
              </w:tabs>
              <w:spacing w:before="240"/>
              <w:jc w:val="center"/>
              <w:rPr>
                <w:rFonts w:ascii="Times New Roman" w:hAnsi="Times New Roman" w:cs="Times New Roman"/>
              </w:rPr>
            </w:pPr>
            <w:r w:rsidRPr="00AB7142">
              <w:rPr>
                <w:rFonts w:ascii="Times New Roman" w:hAnsi="Times New Roman" w:cs="Times New Roman"/>
              </w:rPr>
              <w:t>Week 2</w:t>
            </w:r>
          </w:p>
        </w:tc>
        <w:tc>
          <w:tcPr>
            <w:tcW w:w="848" w:type="dxa"/>
            <w:vAlign w:val="center"/>
          </w:tcPr>
          <w:p w14:paraId="07C50704" w14:textId="21A1546B"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3</w:t>
            </w:r>
          </w:p>
        </w:tc>
        <w:tc>
          <w:tcPr>
            <w:tcW w:w="6568" w:type="dxa"/>
            <w:vAlign w:val="center"/>
          </w:tcPr>
          <w:p w14:paraId="2CAAEBB6" w14:textId="19ACDDA8" w:rsidR="00057710" w:rsidRPr="00AB7142" w:rsidRDefault="00057710" w:rsidP="00057710">
            <w:pPr>
              <w:tabs>
                <w:tab w:val="left" w:pos="921"/>
              </w:tabs>
              <w:rPr>
                <w:rFonts w:ascii="Times New Roman" w:hAnsi="Times New Roman" w:cs="Times New Roman"/>
                <w:bCs/>
              </w:rPr>
            </w:pPr>
            <w:r w:rsidRPr="00AB7142">
              <w:rPr>
                <w:rFonts w:ascii="Times New Roman" w:hAnsi="Times New Roman" w:cs="Times New Roman"/>
                <w:bCs/>
              </w:rPr>
              <w:t>Goals of financial management</w:t>
            </w:r>
          </w:p>
        </w:tc>
      </w:tr>
      <w:tr w:rsidR="00057710" w:rsidRPr="00AB7142" w14:paraId="1F721FA3" w14:textId="77777777" w:rsidTr="00EF1332">
        <w:trPr>
          <w:trHeight w:val="585"/>
        </w:trPr>
        <w:tc>
          <w:tcPr>
            <w:tcW w:w="1416" w:type="dxa"/>
            <w:vAlign w:val="center"/>
          </w:tcPr>
          <w:p w14:paraId="0291FFE1" w14:textId="77777777"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3.</w:t>
            </w:r>
          </w:p>
        </w:tc>
        <w:tc>
          <w:tcPr>
            <w:tcW w:w="1548" w:type="dxa"/>
          </w:tcPr>
          <w:p w14:paraId="361218C8" w14:textId="783F7932" w:rsidR="00057710" w:rsidRPr="00AB7142" w:rsidRDefault="00057710" w:rsidP="00057710">
            <w:pPr>
              <w:tabs>
                <w:tab w:val="left" w:pos="921"/>
              </w:tabs>
              <w:spacing w:before="240"/>
              <w:jc w:val="center"/>
              <w:rPr>
                <w:rFonts w:ascii="Times New Roman" w:hAnsi="Times New Roman" w:cs="Times New Roman"/>
              </w:rPr>
            </w:pPr>
            <w:r w:rsidRPr="00AB7142">
              <w:rPr>
                <w:rFonts w:ascii="Times New Roman" w:hAnsi="Times New Roman" w:cs="Times New Roman"/>
              </w:rPr>
              <w:t>Week 3</w:t>
            </w:r>
          </w:p>
        </w:tc>
        <w:tc>
          <w:tcPr>
            <w:tcW w:w="848" w:type="dxa"/>
            <w:vAlign w:val="center"/>
          </w:tcPr>
          <w:p w14:paraId="6F4D736B" w14:textId="45304FC8"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3</w:t>
            </w:r>
          </w:p>
        </w:tc>
        <w:tc>
          <w:tcPr>
            <w:tcW w:w="6568" w:type="dxa"/>
            <w:vAlign w:val="center"/>
          </w:tcPr>
          <w:p w14:paraId="0951BAA6" w14:textId="17C02C35" w:rsidR="00057710" w:rsidRPr="00AB7142" w:rsidRDefault="00057710" w:rsidP="00057710">
            <w:pPr>
              <w:tabs>
                <w:tab w:val="left" w:pos="921"/>
              </w:tabs>
              <w:rPr>
                <w:rFonts w:ascii="Times New Roman" w:hAnsi="Times New Roman" w:cs="Times New Roman"/>
                <w:bCs/>
              </w:rPr>
            </w:pPr>
            <w:r w:rsidRPr="00AB7142">
              <w:rPr>
                <w:rFonts w:ascii="Times New Roman" w:hAnsi="Times New Roman" w:cs="Times New Roman"/>
                <w:bCs/>
              </w:rPr>
              <w:t>Objectives of financial management in healthcare</w:t>
            </w:r>
          </w:p>
        </w:tc>
      </w:tr>
      <w:tr w:rsidR="00057710" w:rsidRPr="00AB7142" w14:paraId="013CCABA" w14:textId="77777777" w:rsidTr="00EF1332">
        <w:trPr>
          <w:trHeight w:val="584"/>
        </w:trPr>
        <w:tc>
          <w:tcPr>
            <w:tcW w:w="1416" w:type="dxa"/>
            <w:vAlign w:val="center"/>
          </w:tcPr>
          <w:p w14:paraId="783485EE" w14:textId="77777777"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4.</w:t>
            </w:r>
          </w:p>
        </w:tc>
        <w:tc>
          <w:tcPr>
            <w:tcW w:w="1548" w:type="dxa"/>
          </w:tcPr>
          <w:p w14:paraId="1202F3E0" w14:textId="0A548459" w:rsidR="00057710" w:rsidRPr="00AB7142" w:rsidRDefault="00057710" w:rsidP="00057710">
            <w:pPr>
              <w:tabs>
                <w:tab w:val="left" w:pos="921"/>
              </w:tabs>
              <w:spacing w:before="240"/>
              <w:jc w:val="center"/>
              <w:rPr>
                <w:rFonts w:ascii="Times New Roman" w:hAnsi="Times New Roman" w:cs="Times New Roman"/>
              </w:rPr>
            </w:pPr>
            <w:r w:rsidRPr="00AB7142">
              <w:rPr>
                <w:rFonts w:ascii="Times New Roman" w:hAnsi="Times New Roman" w:cs="Times New Roman"/>
              </w:rPr>
              <w:t>Week 4</w:t>
            </w:r>
          </w:p>
        </w:tc>
        <w:tc>
          <w:tcPr>
            <w:tcW w:w="848" w:type="dxa"/>
            <w:vAlign w:val="center"/>
          </w:tcPr>
          <w:p w14:paraId="165287F5" w14:textId="69718D5C"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3</w:t>
            </w:r>
          </w:p>
        </w:tc>
        <w:tc>
          <w:tcPr>
            <w:tcW w:w="6568" w:type="dxa"/>
            <w:vAlign w:val="center"/>
          </w:tcPr>
          <w:p w14:paraId="77368297" w14:textId="426CAD3E" w:rsidR="00057710" w:rsidRPr="00AB7142" w:rsidRDefault="00057710" w:rsidP="00057710">
            <w:pPr>
              <w:tabs>
                <w:tab w:val="left" w:pos="921"/>
              </w:tabs>
              <w:rPr>
                <w:rFonts w:ascii="Times New Roman" w:hAnsi="Times New Roman" w:cs="Times New Roman"/>
                <w:bCs/>
              </w:rPr>
            </w:pPr>
            <w:r w:rsidRPr="00AB7142">
              <w:rPr>
                <w:rFonts w:ascii="Times New Roman" w:hAnsi="Times New Roman" w:cs="Times New Roman"/>
                <w:bCs/>
              </w:rPr>
              <w:t>Core Principles for financial resource</w:t>
            </w:r>
          </w:p>
        </w:tc>
      </w:tr>
    </w:tbl>
    <w:p w14:paraId="38E1D53B" w14:textId="77777777" w:rsidR="00AB7142" w:rsidRPr="00AB7142" w:rsidRDefault="00AB7142" w:rsidP="00804D7D">
      <w:pPr>
        <w:tabs>
          <w:tab w:val="left" w:pos="921"/>
        </w:tabs>
        <w:rPr>
          <w:rFonts w:ascii="Times New Roman" w:hAnsi="Times New Roman" w:cs="Times New Roman"/>
        </w:rPr>
      </w:pPr>
    </w:p>
    <w:tbl>
      <w:tblPr>
        <w:tblStyle w:val="TableGrid"/>
        <w:tblpPr w:leftFromText="180" w:rightFromText="180" w:vertAnchor="text" w:horzAnchor="margin" w:tblpY="98"/>
        <w:tblW w:w="10430" w:type="dxa"/>
        <w:tblLook w:val="04A0" w:firstRow="1" w:lastRow="0" w:firstColumn="1" w:lastColumn="0" w:noHBand="0" w:noVBand="1"/>
      </w:tblPr>
      <w:tblGrid>
        <w:gridCol w:w="1423"/>
        <w:gridCol w:w="1555"/>
        <w:gridCol w:w="853"/>
        <w:gridCol w:w="6599"/>
      </w:tblGrid>
      <w:tr w:rsidR="001F4322" w:rsidRPr="00AB7142" w14:paraId="7C1133BF" w14:textId="77777777" w:rsidTr="003D361F">
        <w:trPr>
          <w:trHeight w:val="632"/>
        </w:trPr>
        <w:tc>
          <w:tcPr>
            <w:tcW w:w="1423" w:type="dxa"/>
            <w:vAlign w:val="center"/>
          </w:tcPr>
          <w:p w14:paraId="48286415" w14:textId="77777777" w:rsidR="001F4322" w:rsidRPr="00AB7142" w:rsidRDefault="001F4322" w:rsidP="001F4322">
            <w:pPr>
              <w:tabs>
                <w:tab w:val="left" w:pos="921"/>
              </w:tabs>
              <w:jc w:val="center"/>
              <w:rPr>
                <w:rFonts w:ascii="Times New Roman" w:hAnsi="Times New Roman" w:cs="Times New Roman"/>
              </w:rPr>
            </w:pPr>
            <w:r w:rsidRPr="00AB7142">
              <w:rPr>
                <w:rFonts w:ascii="Times New Roman" w:hAnsi="Times New Roman" w:cs="Times New Roman"/>
              </w:rPr>
              <w:t>5.</w:t>
            </w:r>
          </w:p>
        </w:tc>
        <w:tc>
          <w:tcPr>
            <w:tcW w:w="1555" w:type="dxa"/>
          </w:tcPr>
          <w:p w14:paraId="509454DA" w14:textId="506D4CDC" w:rsidR="001F4322" w:rsidRPr="00AB7142" w:rsidRDefault="001F4322" w:rsidP="001F4322">
            <w:pPr>
              <w:tabs>
                <w:tab w:val="left" w:pos="921"/>
              </w:tabs>
              <w:spacing w:before="240"/>
              <w:jc w:val="center"/>
              <w:rPr>
                <w:rFonts w:ascii="Times New Roman" w:hAnsi="Times New Roman" w:cs="Times New Roman"/>
              </w:rPr>
            </w:pPr>
            <w:r w:rsidRPr="00AB7142">
              <w:rPr>
                <w:rFonts w:ascii="Times New Roman" w:hAnsi="Times New Roman" w:cs="Times New Roman"/>
              </w:rPr>
              <w:t>Week 5</w:t>
            </w:r>
          </w:p>
        </w:tc>
        <w:tc>
          <w:tcPr>
            <w:tcW w:w="853" w:type="dxa"/>
            <w:vAlign w:val="center"/>
          </w:tcPr>
          <w:p w14:paraId="658821D5" w14:textId="4448FD3B" w:rsidR="001F4322" w:rsidRPr="00AB7142" w:rsidRDefault="001F4322" w:rsidP="001F4322">
            <w:pPr>
              <w:tabs>
                <w:tab w:val="left" w:pos="921"/>
              </w:tabs>
              <w:jc w:val="center"/>
              <w:rPr>
                <w:rFonts w:ascii="Times New Roman" w:hAnsi="Times New Roman" w:cs="Times New Roman"/>
              </w:rPr>
            </w:pPr>
            <w:r w:rsidRPr="00AB7142">
              <w:rPr>
                <w:rFonts w:ascii="Times New Roman" w:hAnsi="Times New Roman" w:cs="Times New Roman"/>
              </w:rPr>
              <w:t>3</w:t>
            </w:r>
          </w:p>
        </w:tc>
        <w:tc>
          <w:tcPr>
            <w:tcW w:w="6599" w:type="dxa"/>
          </w:tcPr>
          <w:p w14:paraId="3286E523" w14:textId="64C7C91D" w:rsidR="001F4322" w:rsidRPr="00AB7142" w:rsidRDefault="00057710" w:rsidP="001F4322">
            <w:pPr>
              <w:tabs>
                <w:tab w:val="left" w:pos="921"/>
              </w:tabs>
              <w:rPr>
                <w:rFonts w:ascii="Times New Roman" w:hAnsi="Times New Roman" w:cs="Times New Roman"/>
                <w:bCs/>
              </w:rPr>
            </w:pPr>
            <w:r w:rsidRPr="00AB7142">
              <w:rPr>
                <w:rFonts w:ascii="Times New Roman" w:hAnsi="Times New Roman" w:cs="Times New Roman"/>
                <w:bCs/>
              </w:rPr>
              <w:t>Risk and Rates of return</w:t>
            </w:r>
          </w:p>
        </w:tc>
      </w:tr>
      <w:tr w:rsidR="00057710" w:rsidRPr="00AB7142" w14:paraId="2EF397E5" w14:textId="77777777" w:rsidTr="00E9182A">
        <w:trPr>
          <w:trHeight w:val="632"/>
        </w:trPr>
        <w:tc>
          <w:tcPr>
            <w:tcW w:w="1423" w:type="dxa"/>
            <w:vAlign w:val="center"/>
          </w:tcPr>
          <w:p w14:paraId="3AFB23E4" w14:textId="77777777"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6.</w:t>
            </w:r>
          </w:p>
        </w:tc>
        <w:tc>
          <w:tcPr>
            <w:tcW w:w="1555" w:type="dxa"/>
          </w:tcPr>
          <w:p w14:paraId="4F9CC542" w14:textId="53E3F673" w:rsidR="00057710" w:rsidRPr="00AB7142" w:rsidRDefault="00057710" w:rsidP="00057710">
            <w:pPr>
              <w:tabs>
                <w:tab w:val="left" w:pos="921"/>
              </w:tabs>
              <w:spacing w:before="240"/>
              <w:jc w:val="center"/>
              <w:rPr>
                <w:rFonts w:ascii="Times New Roman" w:hAnsi="Times New Roman" w:cs="Times New Roman"/>
              </w:rPr>
            </w:pPr>
            <w:r w:rsidRPr="00AB7142">
              <w:rPr>
                <w:rFonts w:ascii="Times New Roman" w:hAnsi="Times New Roman" w:cs="Times New Roman"/>
              </w:rPr>
              <w:t>Week 6</w:t>
            </w:r>
          </w:p>
        </w:tc>
        <w:tc>
          <w:tcPr>
            <w:tcW w:w="853" w:type="dxa"/>
            <w:vAlign w:val="center"/>
          </w:tcPr>
          <w:p w14:paraId="4C48503D" w14:textId="3F278F1C"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3</w:t>
            </w:r>
          </w:p>
        </w:tc>
        <w:tc>
          <w:tcPr>
            <w:tcW w:w="6599" w:type="dxa"/>
            <w:vAlign w:val="center"/>
          </w:tcPr>
          <w:p w14:paraId="0D3B1725" w14:textId="71BB371B" w:rsidR="00057710" w:rsidRPr="00AB7142" w:rsidRDefault="00057710" w:rsidP="00057710">
            <w:pPr>
              <w:tabs>
                <w:tab w:val="left" w:pos="921"/>
              </w:tabs>
              <w:rPr>
                <w:rFonts w:ascii="Times New Roman" w:hAnsi="Times New Roman" w:cs="Times New Roman"/>
                <w:bCs/>
              </w:rPr>
            </w:pPr>
            <w:r w:rsidRPr="00AB7142">
              <w:rPr>
                <w:rFonts w:ascii="Times New Roman" w:hAnsi="Times New Roman" w:cs="Times New Roman"/>
                <w:bCs/>
              </w:rPr>
              <w:t xml:space="preserve">Time value of Money </w:t>
            </w:r>
          </w:p>
        </w:tc>
      </w:tr>
      <w:tr w:rsidR="00057710" w:rsidRPr="00AB7142" w14:paraId="5FDAF916" w14:textId="77777777" w:rsidTr="00E9182A">
        <w:trPr>
          <w:trHeight w:val="632"/>
        </w:trPr>
        <w:tc>
          <w:tcPr>
            <w:tcW w:w="1423" w:type="dxa"/>
            <w:vAlign w:val="center"/>
          </w:tcPr>
          <w:p w14:paraId="52170189" w14:textId="77777777"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lastRenderedPageBreak/>
              <w:t>7.</w:t>
            </w:r>
          </w:p>
        </w:tc>
        <w:tc>
          <w:tcPr>
            <w:tcW w:w="1555" w:type="dxa"/>
            <w:vAlign w:val="center"/>
          </w:tcPr>
          <w:p w14:paraId="57A2BA56" w14:textId="21965CE4" w:rsidR="00057710" w:rsidRPr="00AB7142" w:rsidRDefault="00057710" w:rsidP="00057710">
            <w:pPr>
              <w:tabs>
                <w:tab w:val="left" w:pos="921"/>
              </w:tabs>
              <w:spacing w:before="240"/>
              <w:jc w:val="center"/>
              <w:rPr>
                <w:rFonts w:ascii="Times New Roman" w:hAnsi="Times New Roman" w:cs="Times New Roman"/>
              </w:rPr>
            </w:pPr>
            <w:r w:rsidRPr="00AB7142">
              <w:rPr>
                <w:rFonts w:ascii="Times New Roman" w:hAnsi="Times New Roman" w:cs="Times New Roman"/>
              </w:rPr>
              <w:t>Week 7</w:t>
            </w:r>
          </w:p>
        </w:tc>
        <w:tc>
          <w:tcPr>
            <w:tcW w:w="853" w:type="dxa"/>
            <w:vAlign w:val="center"/>
          </w:tcPr>
          <w:p w14:paraId="18D35FB8" w14:textId="6BA9F45E"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3</w:t>
            </w:r>
          </w:p>
        </w:tc>
        <w:tc>
          <w:tcPr>
            <w:tcW w:w="6599" w:type="dxa"/>
            <w:vAlign w:val="center"/>
          </w:tcPr>
          <w:p w14:paraId="000BCD98" w14:textId="0291C76F" w:rsidR="00057710" w:rsidRPr="00AB7142" w:rsidRDefault="00057710" w:rsidP="00057710">
            <w:pPr>
              <w:tabs>
                <w:tab w:val="left" w:pos="921"/>
              </w:tabs>
              <w:rPr>
                <w:rFonts w:ascii="Times New Roman" w:hAnsi="Times New Roman" w:cs="Times New Roman"/>
                <w:bCs/>
              </w:rPr>
            </w:pPr>
            <w:r w:rsidRPr="00AB7142">
              <w:rPr>
                <w:rFonts w:ascii="Times New Roman" w:hAnsi="Times New Roman" w:cs="Times New Roman"/>
                <w:bCs/>
              </w:rPr>
              <w:t xml:space="preserve">Bond and their Valuation </w:t>
            </w:r>
          </w:p>
        </w:tc>
      </w:tr>
      <w:tr w:rsidR="00F72B68" w:rsidRPr="00AB7142" w14:paraId="5E4C88DA" w14:textId="77777777" w:rsidTr="0064522A">
        <w:trPr>
          <w:trHeight w:val="632"/>
        </w:trPr>
        <w:tc>
          <w:tcPr>
            <w:tcW w:w="1423" w:type="dxa"/>
            <w:vAlign w:val="center"/>
          </w:tcPr>
          <w:p w14:paraId="6E92BC06" w14:textId="77777777" w:rsidR="00F72B68" w:rsidRPr="00AB7142" w:rsidRDefault="00F72B68" w:rsidP="00F72B68">
            <w:pPr>
              <w:tabs>
                <w:tab w:val="left" w:pos="921"/>
              </w:tabs>
              <w:jc w:val="center"/>
              <w:rPr>
                <w:rFonts w:ascii="Times New Roman" w:hAnsi="Times New Roman" w:cs="Times New Roman"/>
              </w:rPr>
            </w:pPr>
            <w:r w:rsidRPr="00AB7142">
              <w:rPr>
                <w:rFonts w:ascii="Times New Roman" w:hAnsi="Times New Roman" w:cs="Times New Roman"/>
              </w:rPr>
              <w:t>8.</w:t>
            </w:r>
          </w:p>
        </w:tc>
        <w:tc>
          <w:tcPr>
            <w:tcW w:w="1555" w:type="dxa"/>
            <w:vAlign w:val="center"/>
          </w:tcPr>
          <w:p w14:paraId="0E442366" w14:textId="77240BF3" w:rsidR="00F72B68" w:rsidRPr="00AB7142" w:rsidRDefault="00F72B68" w:rsidP="00F72B68">
            <w:pPr>
              <w:tabs>
                <w:tab w:val="left" w:pos="921"/>
              </w:tabs>
              <w:jc w:val="center"/>
              <w:rPr>
                <w:rFonts w:ascii="Times New Roman" w:hAnsi="Times New Roman" w:cs="Times New Roman"/>
              </w:rPr>
            </w:pPr>
            <w:r w:rsidRPr="00AB7142">
              <w:rPr>
                <w:rFonts w:ascii="Times New Roman" w:hAnsi="Times New Roman" w:cs="Times New Roman"/>
              </w:rPr>
              <w:t>Week 8</w:t>
            </w:r>
          </w:p>
        </w:tc>
        <w:tc>
          <w:tcPr>
            <w:tcW w:w="853" w:type="dxa"/>
            <w:vAlign w:val="center"/>
          </w:tcPr>
          <w:p w14:paraId="670EC536" w14:textId="7210BA20" w:rsidR="00F72B68" w:rsidRPr="00AB7142" w:rsidRDefault="00F72B68" w:rsidP="00F72B68">
            <w:pPr>
              <w:tabs>
                <w:tab w:val="left" w:pos="921"/>
              </w:tabs>
              <w:jc w:val="center"/>
              <w:rPr>
                <w:rFonts w:ascii="Times New Roman" w:hAnsi="Times New Roman" w:cs="Times New Roman"/>
              </w:rPr>
            </w:pPr>
            <w:r w:rsidRPr="00AB7142">
              <w:rPr>
                <w:rFonts w:ascii="Times New Roman" w:hAnsi="Times New Roman" w:cs="Times New Roman"/>
              </w:rPr>
              <w:t>3</w:t>
            </w:r>
          </w:p>
        </w:tc>
        <w:tc>
          <w:tcPr>
            <w:tcW w:w="6599" w:type="dxa"/>
            <w:vAlign w:val="center"/>
          </w:tcPr>
          <w:p w14:paraId="3CB09B8F" w14:textId="36C3FC5A" w:rsidR="00F72B68" w:rsidRPr="00AB7142" w:rsidRDefault="00F72B68" w:rsidP="00F72B68">
            <w:pPr>
              <w:tabs>
                <w:tab w:val="left" w:pos="921"/>
              </w:tabs>
              <w:rPr>
                <w:rFonts w:ascii="Times New Roman" w:hAnsi="Times New Roman" w:cs="Times New Roman"/>
              </w:rPr>
            </w:pPr>
            <w:r w:rsidRPr="00AB7142">
              <w:rPr>
                <w:rFonts w:ascii="Times New Roman" w:hAnsi="Times New Roman" w:cs="Times New Roman"/>
                <w:b/>
                <w:bCs/>
                <w:lang w:val="en-IN"/>
              </w:rPr>
              <w:t>Mid Term Exam</w:t>
            </w:r>
            <w:r w:rsidRPr="00AB7142">
              <w:rPr>
                <w:rFonts w:ascii="Times New Roman" w:hAnsi="Times New Roman" w:cs="Times New Roman"/>
              </w:rPr>
              <w:t xml:space="preserve"> </w:t>
            </w:r>
          </w:p>
        </w:tc>
      </w:tr>
      <w:tr w:rsidR="00057710" w:rsidRPr="00AB7142" w14:paraId="15FF496B" w14:textId="77777777" w:rsidTr="004639CE">
        <w:trPr>
          <w:trHeight w:val="632"/>
        </w:trPr>
        <w:tc>
          <w:tcPr>
            <w:tcW w:w="1423" w:type="dxa"/>
            <w:vAlign w:val="center"/>
          </w:tcPr>
          <w:p w14:paraId="392AED1C" w14:textId="77777777"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9.</w:t>
            </w:r>
          </w:p>
        </w:tc>
        <w:tc>
          <w:tcPr>
            <w:tcW w:w="1555" w:type="dxa"/>
            <w:vAlign w:val="center"/>
          </w:tcPr>
          <w:p w14:paraId="3ED723D0" w14:textId="2E45E4EA"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Week 9</w:t>
            </w:r>
          </w:p>
        </w:tc>
        <w:tc>
          <w:tcPr>
            <w:tcW w:w="853" w:type="dxa"/>
            <w:vAlign w:val="center"/>
          </w:tcPr>
          <w:p w14:paraId="5E85B7D4" w14:textId="06C140C2"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3</w:t>
            </w:r>
          </w:p>
        </w:tc>
        <w:tc>
          <w:tcPr>
            <w:tcW w:w="6599" w:type="dxa"/>
            <w:vAlign w:val="center"/>
          </w:tcPr>
          <w:p w14:paraId="4AEA34FA" w14:textId="2EB0B6AD" w:rsidR="00057710" w:rsidRPr="00AB7142" w:rsidRDefault="00057710" w:rsidP="00057710">
            <w:pPr>
              <w:tabs>
                <w:tab w:val="left" w:pos="921"/>
              </w:tabs>
              <w:rPr>
                <w:rFonts w:ascii="Times New Roman" w:hAnsi="Times New Roman" w:cs="Times New Roman"/>
              </w:rPr>
            </w:pPr>
            <w:r w:rsidRPr="00AB7142">
              <w:rPr>
                <w:rFonts w:ascii="Times New Roman" w:hAnsi="Times New Roman" w:cs="Times New Roman"/>
              </w:rPr>
              <w:t>Financial Management Issues of the New Millennium</w:t>
            </w:r>
          </w:p>
        </w:tc>
      </w:tr>
      <w:tr w:rsidR="00057710" w:rsidRPr="00AB7142" w14:paraId="0C5FEA34" w14:textId="77777777" w:rsidTr="003457E2">
        <w:trPr>
          <w:trHeight w:val="632"/>
        </w:trPr>
        <w:tc>
          <w:tcPr>
            <w:tcW w:w="1423" w:type="dxa"/>
            <w:vAlign w:val="center"/>
          </w:tcPr>
          <w:p w14:paraId="7DB0453D" w14:textId="77777777"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10.</w:t>
            </w:r>
          </w:p>
        </w:tc>
        <w:tc>
          <w:tcPr>
            <w:tcW w:w="1555" w:type="dxa"/>
            <w:vAlign w:val="center"/>
          </w:tcPr>
          <w:p w14:paraId="6E5D3E47" w14:textId="26A596CC"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Week 10</w:t>
            </w:r>
          </w:p>
        </w:tc>
        <w:tc>
          <w:tcPr>
            <w:tcW w:w="853" w:type="dxa"/>
            <w:vAlign w:val="center"/>
          </w:tcPr>
          <w:p w14:paraId="0A2B1338" w14:textId="3EDE11F1"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3</w:t>
            </w:r>
          </w:p>
        </w:tc>
        <w:tc>
          <w:tcPr>
            <w:tcW w:w="6599" w:type="dxa"/>
            <w:vAlign w:val="center"/>
          </w:tcPr>
          <w:p w14:paraId="318D14B3" w14:textId="3A730ADC" w:rsidR="00057710" w:rsidRPr="00AB7142" w:rsidRDefault="00057710" w:rsidP="00057710">
            <w:pPr>
              <w:tabs>
                <w:tab w:val="left" w:pos="921"/>
              </w:tabs>
              <w:rPr>
                <w:rFonts w:ascii="Times New Roman" w:hAnsi="Times New Roman" w:cs="Times New Roman"/>
              </w:rPr>
            </w:pPr>
            <w:r w:rsidRPr="00AB7142">
              <w:rPr>
                <w:rFonts w:ascii="Times New Roman" w:hAnsi="Times New Roman" w:cs="Times New Roman"/>
              </w:rPr>
              <w:t>Organization of financial management function</w:t>
            </w:r>
          </w:p>
        </w:tc>
      </w:tr>
      <w:tr w:rsidR="00057710" w:rsidRPr="00AB7142" w14:paraId="3067B7DB" w14:textId="77777777" w:rsidTr="003457E2">
        <w:trPr>
          <w:trHeight w:val="632"/>
        </w:trPr>
        <w:tc>
          <w:tcPr>
            <w:tcW w:w="1423" w:type="dxa"/>
            <w:vAlign w:val="center"/>
          </w:tcPr>
          <w:p w14:paraId="56A871D4" w14:textId="77777777"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11.</w:t>
            </w:r>
          </w:p>
        </w:tc>
        <w:tc>
          <w:tcPr>
            <w:tcW w:w="1555" w:type="dxa"/>
            <w:vAlign w:val="center"/>
          </w:tcPr>
          <w:p w14:paraId="1723C0EA" w14:textId="3996D2DF"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Week 11</w:t>
            </w:r>
          </w:p>
        </w:tc>
        <w:tc>
          <w:tcPr>
            <w:tcW w:w="853" w:type="dxa"/>
            <w:vAlign w:val="center"/>
          </w:tcPr>
          <w:p w14:paraId="51AC7DE4" w14:textId="68631E9E"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3</w:t>
            </w:r>
          </w:p>
        </w:tc>
        <w:tc>
          <w:tcPr>
            <w:tcW w:w="6599" w:type="dxa"/>
            <w:vAlign w:val="center"/>
          </w:tcPr>
          <w:p w14:paraId="61666619" w14:textId="6A7461B3" w:rsidR="00057710" w:rsidRPr="00AB7142" w:rsidRDefault="00057710" w:rsidP="00057710">
            <w:pPr>
              <w:rPr>
                <w:rFonts w:ascii="Times New Roman" w:hAnsi="Times New Roman" w:cs="Times New Roman"/>
              </w:rPr>
            </w:pPr>
            <w:r w:rsidRPr="00AB7142">
              <w:rPr>
                <w:rFonts w:ascii="Times New Roman" w:hAnsi="Times New Roman" w:cs="Times New Roman"/>
              </w:rPr>
              <w:t>Cash Flow Estimation and Risk Analysis</w:t>
            </w:r>
          </w:p>
        </w:tc>
      </w:tr>
      <w:tr w:rsidR="00057710" w:rsidRPr="00AB7142" w14:paraId="1695DE59" w14:textId="77777777" w:rsidTr="003457E2">
        <w:trPr>
          <w:trHeight w:val="632"/>
        </w:trPr>
        <w:tc>
          <w:tcPr>
            <w:tcW w:w="1423" w:type="dxa"/>
            <w:vAlign w:val="center"/>
          </w:tcPr>
          <w:p w14:paraId="1605202E" w14:textId="77777777"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12.</w:t>
            </w:r>
          </w:p>
        </w:tc>
        <w:tc>
          <w:tcPr>
            <w:tcW w:w="1555" w:type="dxa"/>
            <w:vAlign w:val="center"/>
          </w:tcPr>
          <w:p w14:paraId="5DB05376" w14:textId="6A2488C8"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Week 12</w:t>
            </w:r>
          </w:p>
        </w:tc>
        <w:tc>
          <w:tcPr>
            <w:tcW w:w="853" w:type="dxa"/>
            <w:vAlign w:val="center"/>
          </w:tcPr>
          <w:p w14:paraId="507EAC09" w14:textId="3D9A8BF5"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3</w:t>
            </w:r>
          </w:p>
        </w:tc>
        <w:tc>
          <w:tcPr>
            <w:tcW w:w="6599" w:type="dxa"/>
            <w:vAlign w:val="center"/>
          </w:tcPr>
          <w:p w14:paraId="269AAAC4" w14:textId="0DD510AF" w:rsidR="00057710" w:rsidRPr="00AB7142" w:rsidRDefault="00057710" w:rsidP="00057710">
            <w:pPr>
              <w:rPr>
                <w:rFonts w:ascii="Times New Roman" w:hAnsi="Times New Roman" w:cs="Times New Roman"/>
              </w:rPr>
            </w:pPr>
            <w:r w:rsidRPr="00AB7142">
              <w:rPr>
                <w:rFonts w:ascii="Times New Roman" w:hAnsi="Times New Roman" w:cs="Times New Roman"/>
              </w:rPr>
              <w:t xml:space="preserve">Capital structure and leverage </w:t>
            </w:r>
          </w:p>
        </w:tc>
      </w:tr>
      <w:tr w:rsidR="00057710" w:rsidRPr="00AB7142" w14:paraId="060D5906" w14:textId="77777777" w:rsidTr="003457E2">
        <w:trPr>
          <w:trHeight w:val="632"/>
        </w:trPr>
        <w:tc>
          <w:tcPr>
            <w:tcW w:w="1423" w:type="dxa"/>
            <w:vAlign w:val="center"/>
          </w:tcPr>
          <w:p w14:paraId="0E7FB834" w14:textId="77777777"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13.</w:t>
            </w:r>
          </w:p>
        </w:tc>
        <w:tc>
          <w:tcPr>
            <w:tcW w:w="1555" w:type="dxa"/>
            <w:vAlign w:val="center"/>
          </w:tcPr>
          <w:p w14:paraId="54CA5B63" w14:textId="16A03D58"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Week 13</w:t>
            </w:r>
          </w:p>
        </w:tc>
        <w:tc>
          <w:tcPr>
            <w:tcW w:w="853" w:type="dxa"/>
            <w:vAlign w:val="center"/>
          </w:tcPr>
          <w:p w14:paraId="7220BD27" w14:textId="6CF819CE"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3</w:t>
            </w:r>
          </w:p>
        </w:tc>
        <w:tc>
          <w:tcPr>
            <w:tcW w:w="6599" w:type="dxa"/>
            <w:vAlign w:val="center"/>
          </w:tcPr>
          <w:p w14:paraId="6D05795A" w14:textId="41EDB854" w:rsidR="00057710" w:rsidRPr="00AB7142" w:rsidRDefault="00057710" w:rsidP="00057710">
            <w:pPr>
              <w:tabs>
                <w:tab w:val="left" w:pos="921"/>
              </w:tabs>
              <w:rPr>
                <w:rFonts w:ascii="Times New Roman" w:hAnsi="Times New Roman" w:cs="Times New Roman"/>
              </w:rPr>
            </w:pPr>
            <w:r w:rsidRPr="00AB7142">
              <w:rPr>
                <w:rFonts w:ascii="Times New Roman" w:hAnsi="Times New Roman" w:cs="Times New Roman"/>
              </w:rPr>
              <w:t xml:space="preserve">Managing current Asset </w:t>
            </w:r>
          </w:p>
        </w:tc>
      </w:tr>
      <w:tr w:rsidR="00057710" w:rsidRPr="00AB7142" w14:paraId="49CC413C" w14:textId="77777777" w:rsidTr="0064522A">
        <w:trPr>
          <w:trHeight w:val="632"/>
        </w:trPr>
        <w:tc>
          <w:tcPr>
            <w:tcW w:w="1423" w:type="dxa"/>
            <w:vAlign w:val="center"/>
          </w:tcPr>
          <w:p w14:paraId="491D013D" w14:textId="77777777"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14.</w:t>
            </w:r>
          </w:p>
        </w:tc>
        <w:tc>
          <w:tcPr>
            <w:tcW w:w="1555" w:type="dxa"/>
            <w:vAlign w:val="center"/>
          </w:tcPr>
          <w:p w14:paraId="78C554A1" w14:textId="1C5E26E6"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Week 14</w:t>
            </w:r>
          </w:p>
        </w:tc>
        <w:tc>
          <w:tcPr>
            <w:tcW w:w="853" w:type="dxa"/>
            <w:vAlign w:val="center"/>
          </w:tcPr>
          <w:p w14:paraId="454C8BAA" w14:textId="0502F1F2"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3</w:t>
            </w:r>
          </w:p>
        </w:tc>
        <w:tc>
          <w:tcPr>
            <w:tcW w:w="6599" w:type="dxa"/>
            <w:vAlign w:val="center"/>
          </w:tcPr>
          <w:p w14:paraId="2496D73F" w14:textId="07DFBE73" w:rsidR="00057710" w:rsidRPr="00AB7142" w:rsidRDefault="00057710" w:rsidP="00057710">
            <w:pPr>
              <w:tabs>
                <w:tab w:val="left" w:pos="921"/>
              </w:tabs>
              <w:rPr>
                <w:rFonts w:ascii="Times New Roman" w:hAnsi="Times New Roman" w:cs="Times New Roman"/>
              </w:rPr>
            </w:pPr>
            <w:r w:rsidRPr="00AB7142">
              <w:rPr>
                <w:rFonts w:ascii="Times New Roman" w:hAnsi="Times New Roman" w:cs="Times New Roman"/>
              </w:rPr>
              <w:t>Revision</w:t>
            </w:r>
          </w:p>
        </w:tc>
      </w:tr>
      <w:tr w:rsidR="00057710" w:rsidRPr="00AB7142" w14:paraId="05677CED" w14:textId="77777777" w:rsidTr="0091368E">
        <w:trPr>
          <w:trHeight w:val="632"/>
        </w:trPr>
        <w:tc>
          <w:tcPr>
            <w:tcW w:w="1423" w:type="dxa"/>
            <w:vAlign w:val="center"/>
          </w:tcPr>
          <w:p w14:paraId="3BEF8139" w14:textId="77777777"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15.</w:t>
            </w:r>
          </w:p>
        </w:tc>
        <w:tc>
          <w:tcPr>
            <w:tcW w:w="1555" w:type="dxa"/>
            <w:vAlign w:val="center"/>
          </w:tcPr>
          <w:p w14:paraId="6E3D4D28" w14:textId="2C45BB02"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rPr>
              <w:t>Week 15</w:t>
            </w:r>
          </w:p>
        </w:tc>
        <w:tc>
          <w:tcPr>
            <w:tcW w:w="7452" w:type="dxa"/>
            <w:gridSpan w:val="2"/>
            <w:vAlign w:val="center"/>
          </w:tcPr>
          <w:p w14:paraId="40C5F57C" w14:textId="2916D5A9" w:rsidR="00057710" w:rsidRPr="00AB7142" w:rsidRDefault="00057710" w:rsidP="00057710">
            <w:pPr>
              <w:tabs>
                <w:tab w:val="left" w:pos="921"/>
              </w:tabs>
              <w:jc w:val="center"/>
              <w:rPr>
                <w:rFonts w:ascii="Times New Roman" w:hAnsi="Times New Roman" w:cs="Times New Roman"/>
              </w:rPr>
            </w:pPr>
            <w:r w:rsidRPr="00AB7142">
              <w:rPr>
                <w:rFonts w:ascii="Times New Roman" w:hAnsi="Times New Roman" w:cs="Times New Roman"/>
                <w:color w:val="70AD47" w:themeColor="accent6"/>
              </w:rPr>
              <w:t>Final Examination</w:t>
            </w:r>
          </w:p>
        </w:tc>
      </w:tr>
    </w:tbl>
    <w:p w14:paraId="6E3052A2" w14:textId="77777777" w:rsidR="00812B36" w:rsidRPr="00AB7142" w:rsidRDefault="00812B36" w:rsidP="00812B36">
      <w:pPr>
        <w:tabs>
          <w:tab w:val="left" w:pos="921"/>
        </w:tabs>
        <w:rPr>
          <w:rFonts w:ascii="Times New Roman" w:hAnsi="Times New Roman" w:cs="Times New Roman"/>
        </w:rPr>
      </w:pPr>
    </w:p>
    <w:tbl>
      <w:tblPr>
        <w:tblStyle w:val="TableGrid"/>
        <w:tblpPr w:leftFromText="180" w:rightFromText="180" w:vertAnchor="text" w:horzAnchor="margin" w:tblpY="1700"/>
        <w:tblW w:w="10394" w:type="dxa"/>
        <w:tblLook w:val="04A0" w:firstRow="1" w:lastRow="0" w:firstColumn="1" w:lastColumn="0" w:noHBand="0" w:noVBand="1"/>
      </w:tblPr>
      <w:tblGrid>
        <w:gridCol w:w="1418"/>
        <w:gridCol w:w="8976"/>
      </w:tblGrid>
      <w:tr w:rsidR="00AC335E" w:rsidRPr="00AB7142" w14:paraId="6E2B507D" w14:textId="77777777" w:rsidTr="0086307F">
        <w:trPr>
          <w:trHeight w:val="1343"/>
        </w:trPr>
        <w:tc>
          <w:tcPr>
            <w:tcW w:w="1418" w:type="dxa"/>
            <w:vAlign w:val="center"/>
          </w:tcPr>
          <w:p w14:paraId="4EDEF614" w14:textId="77777777" w:rsidR="00AC335E" w:rsidRPr="00AB7142" w:rsidRDefault="00C432EE" w:rsidP="00C432EE">
            <w:pPr>
              <w:tabs>
                <w:tab w:val="left" w:pos="921"/>
              </w:tabs>
              <w:rPr>
                <w:rFonts w:ascii="Times New Roman" w:hAnsi="Times New Roman" w:cs="Times New Roman"/>
                <w:b/>
              </w:rPr>
            </w:pPr>
            <w:r w:rsidRPr="00AB7142">
              <w:rPr>
                <w:rFonts w:ascii="Times New Roman" w:hAnsi="Times New Roman" w:cs="Times New Roman"/>
              </w:rPr>
              <w:t xml:space="preserve">        </w:t>
            </w:r>
            <w:r w:rsidR="00AC335E" w:rsidRPr="00AB7142">
              <w:rPr>
                <w:rFonts w:ascii="Times New Roman" w:hAnsi="Times New Roman" w:cs="Times New Roman"/>
                <w:b/>
              </w:rPr>
              <w:t>19.</w:t>
            </w:r>
          </w:p>
        </w:tc>
        <w:tc>
          <w:tcPr>
            <w:tcW w:w="8976" w:type="dxa"/>
          </w:tcPr>
          <w:p w14:paraId="5A934664" w14:textId="77777777" w:rsidR="00AC335E" w:rsidRPr="00AB7142" w:rsidRDefault="00AC335E" w:rsidP="00AC335E">
            <w:pPr>
              <w:jc w:val="both"/>
              <w:rPr>
                <w:rFonts w:ascii="Times New Roman" w:hAnsi="Times New Roman" w:cs="Times New Roman"/>
                <w:b/>
              </w:rPr>
            </w:pPr>
            <w:r w:rsidRPr="00AB7142">
              <w:rPr>
                <w:rFonts w:ascii="Times New Roman" w:hAnsi="Times New Roman" w:cs="Times New Roman"/>
                <w:b/>
              </w:rPr>
              <w:t>Examinations:</w:t>
            </w:r>
            <w:r w:rsidR="00AB7AFA" w:rsidRPr="00AB7142">
              <w:rPr>
                <w:rFonts w:ascii="Times New Roman" w:hAnsi="Times New Roman" w:cs="Times New Roman"/>
                <w:b/>
              </w:rPr>
              <w:t xml:space="preserve"> </w:t>
            </w:r>
          </w:p>
          <w:p w14:paraId="60901A70" w14:textId="59CB1410" w:rsidR="003902CB" w:rsidRPr="00AB7142" w:rsidRDefault="003902CB" w:rsidP="003902CB">
            <w:pPr>
              <w:pStyle w:val="ListParagraph"/>
              <w:numPr>
                <w:ilvl w:val="0"/>
                <w:numId w:val="43"/>
              </w:numPr>
              <w:jc w:val="both"/>
              <w:rPr>
                <w:rFonts w:ascii="Times New Roman" w:hAnsi="Times New Roman" w:cs="Times New Roman"/>
                <w:b/>
              </w:rPr>
            </w:pPr>
            <w:r w:rsidRPr="00AB7142">
              <w:rPr>
                <w:rFonts w:ascii="Times New Roman" w:hAnsi="Times New Roman" w:cs="Times New Roman"/>
                <w:b/>
              </w:rPr>
              <w:t xml:space="preserve">Define the terms </w:t>
            </w:r>
            <w:r w:rsidR="00CC419E" w:rsidRPr="00AB7142">
              <w:rPr>
                <w:rFonts w:ascii="Times New Roman" w:hAnsi="Times New Roman" w:cs="Times New Roman"/>
                <w:b/>
              </w:rPr>
              <w:t xml:space="preserve">of </w:t>
            </w:r>
            <w:r w:rsidR="00CC419E" w:rsidRPr="00AB7142">
              <w:rPr>
                <w:rFonts w:ascii="Times New Roman" w:hAnsi="Times New Roman" w:cs="Times New Roman"/>
                <w:b/>
                <w:bCs/>
              </w:rPr>
              <w:t>healthcare</w:t>
            </w:r>
            <w:r w:rsidR="001C441B" w:rsidRPr="00AB7142">
              <w:rPr>
                <w:rFonts w:ascii="Times New Roman" w:hAnsi="Times New Roman" w:cs="Times New Roman"/>
                <w:b/>
                <w:bCs/>
              </w:rPr>
              <w:t xml:space="preserve"> facilities management</w:t>
            </w:r>
          </w:p>
          <w:p w14:paraId="0AE5ABC4" w14:textId="01D6AAE7" w:rsidR="003902CB" w:rsidRPr="00AB7142" w:rsidRDefault="003902CB" w:rsidP="003902CB">
            <w:pPr>
              <w:pStyle w:val="ListParagraph"/>
              <w:numPr>
                <w:ilvl w:val="0"/>
                <w:numId w:val="43"/>
              </w:numPr>
              <w:jc w:val="both"/>
              <w:rPr>
                <w:rFonts w:ascii="Times New Roman" w:hAnsi="Times New Roman" w:cs="Times New Roman"/>
                <w:b/>
              </w:rPr>
            </w:pPr>
            <w:r w:rsidRPr="00AB7142">
              <w:rPr>
                <w:rFonts w:ascii="Times New Roman" w:hAnsi="Times New Roman" w:cs="Times New Roman"/>
                <w:b/>
              </w:rPr>
              <w:t>List the methods of analyzing</w:t>
            </w:r>
          </w:p>
          <w:p w14:paraId="328CEE95" w14:textId="5ECDA285" w:rsidR="003902CB" w:rsidRPr="00AB7142" w:rsidRDefault="003902CB" w:rsidP="003902CB">
            <w:pPr>
              <w:pStyle w:val="ListParagraph"/>
              <w:numPr>
                <w:ilvl w:val="0"/>
                <w:numId w:val="43"/>
              </w:numPr>
              <w:jc w:val="both"/>
              <w:rPr>
                <w:rFonts w:ascii="Times New Roman" w:hAnsi="Times New Roman" w:cs="Times New Roman"/>
                <w:b/>
              </w:rPr>
            </w:pPr>
            <w:r w:rsidRPr="00AB7142">
              <w:rPr>
                <w:rFonts w:ascii="Times New Roman" w:hAnsi="Times New Roman" w:cs="Times New Roman"/>
                <w:b/>
              </w:rPr>
              <w:t>Solve the problems</w:t>
            </w:r>
            <w:r w:rsidR="00F72B68" w:rsidRPr="00AB7142">
              <w:rPr>
                <w:rFonts w:ascii="Times New Roman" w:hAnsi="Times New Roman" w:cs="Times New Roman"/>
                <w:b/>
              </w:rPr>
              <w:t xml:space="preserve"> </w:t>
            </w:r>
            <w:r w:rsidR="001F4322" w:rsidRPr="00AB7142">
              <w:rPr>
                <w:rFonts w:ascii="Times New Roman" w:hAnsi="Times New Roman" w:cs="Times New Roman"/>
                <w:b/>
              </w:rPr>
              <w:t xml:space="preserve">in </w:t>
            </w:r>
            <w:r w:rsidR="001C441B" w:rsidRPr="00AB7142">
              <w:rPr>
                <w:rFonts w:ascii="Times New Roman" w:hAnsi="Times New Roman" w:cs="Times New Roman"/>
                <w:b/>
                <w:bCs/>
              </w:rPr>
              <w:t>healthcare facilities management</w:t>
            </w:r>
          </w:p>
          <w:p w14:paraId="275B21C5" w14:textId="63A9A6D0" w:rsidR="0086307F" w:rsidRPr="00AB7142" w:rsidRDefault="0086307F" w:rsidP="003902CB">
            <w:pPr>
              <w:pStyle w:val="ListParagraph"/>
              <w:jc w:val="both"/>
              <w:rPr>
                <w:rFonts w:ascii="Times New Roman" w:hAnsi="Times New Roman" w:cs="Times New Roman"/>
                <w:b/>
              </w:rPr>
            </w:pPr>
          </w:p>
        </w:tc>
      </w:tr>
      <w:tr w:rsidR="001317A9" w:rsidRPr="00AB7142" w14:paraId="503B97F4" w14:textId="77777777" w:rsidTr="00F67A48">
        <w:trPr>
          <w:trHeight w:val="608"/>
        </w:trPr>
        <w:tc>
          <w:tcPr>
            <w:tcW w:w="1418" w:type="dxa"/>
            <w:vAlign w:val="center"/>
          </w:tcPr>
          <w:p w14:paraId="7D008EDD" w14:textId="09FAE142" w:rsidR="001317A9" w:rsidRPr="00AB7142" w:rsidRDefault="001317A9" w:rsidP="001317A9">
            <w:pPr>
              <w:tabs>
                <w:tab w:val="left" w:pos="921"/>
              </w:tabs>
              <w:jc w:val="center"/>
              <w:rPr>
                <w:rFonts w:ascii="Times New Roman" w:hAnsi="Times New Roman" w:cs="Times New Roman"/>
                <w:b/>
              </w:rPr>
            </w:pPr>
            <w:r w:rsidRPr="00AB7142">
              <w:rPr>
                <w:rFonts w:ascii="Times New Roman" w:hAnsi="Times New Roman" w:cs="Times New Roman"/>
                <w:b/>
              </w:rPr>
              <w:t>20.</w:t>
            </w:r>
          </w:p>
        </w:tc>
        <w:tc>
          <w:tcPr>
            <w:tcW w:w="8976" w:type="dxa"/>
            <w:vAlign w:val="center"/>
          </w:tcPr>
          <w:p w14:paraId="4F1C9DCC" w14:textId="77777777" w:rsidR="001317A9" w:rsidRPr="00AB7142" w:rsidRDefault="001317A9" w:rsidP="001317A9">
            <w:pPr>
              <w:pStyle w:val="Default"/>
              <w:rPr>
                <w:rFonts w:ascii="Times New Roman" w:hAnsi="Times New Roman" w:cs="Times New Roman"/>
                <w:b/>
                <w:color w:val="auto"/>
                <w:sz w:val="22"/>
                <w:szCs w:val="22"/>
              </w:rPr>
            </w:pPr>
            <w:r w:rsidRPr="00AB7142">
              <w:rPr>
                <w:rFonts w:ascii="Times New Roman" w:hAnsi="Times New Roman" w:cs="Times New Roman"/>
                <w:b/>
                <w:color w:val="auto"/>
                <w:sz w:val="22"/>
                <w:szCs w:val="22"/>
              </w:rPr>
              <w:t xml:space="preserve">Course Policy: </w:t>
            </w:r>
          </w:p>
          <w:p w14:paraId="19759E03" w14:textId="4AEEB5D7" w:rsidR="001317A9" w:rsidRPr="00AB7142" w:rsidRDefault="003902CB" w:rsidP="003902CB">
            <w:pPr>
              <w:pStyle w:val="ListParagraph"/>
              <w:numPr>
                <w:ilvl w:val="0"/>
                <w:numId w:val="43"/>
              </w:numPr>
              <w:jc w:val="both"/>
              <w:rPr>
                <w:rFonts w:ascii="Times New Roman" w:hAnsi="Times New Roman" w:cs="Times New Roman"/>
                <w:bCs/>
              </w:rPr>
            </w:pPr>
            <w:r w:rsidRPr="00AB7142">
              <w:rPr>
                <w:rFonts w:ascii="Times New Roman" w:hAnsi="Times New Roman" w:cs="Times New Roman"/>
                <w:bCs/>
              </w:rPr>
              <w:t>There will be many activities going on throughout the course period in order to ensure and guarantee the learning outcomes. Therefore, students are expected to pay full attention and participate in all classroom activities in order to maximize their learning and understanding.</w:t>
            </w:r>
          </w:p>
        </w:tc>
      </w:tr>
      <w:tr w:rsidR="001317A9" w:rsidRPr="00AB7142" w14:paraId="5A8C5943" w14:textId="77777777" w:rsidTr="00F67A48">
        <w:trPr>
          <w:trHeight w:val="608"/>
        </w:trPr>
        <w:tc>
          <w:tcPr>
            <w:tcW w:w="1418" w:type="dxa"/>
            <w:vAlign w:val="center"/>
          </w:tcPr>
          <w:p w14:paraId="0EBBC805" w14:textId="633318A2" w:rsidR="001317A9" w:rsidRPr="00AB7142" w:rsidRDefault="001317A9" w:rsidP="001317A9">
            <w:pPr>
              <w:tabs>
                <w:tab w:val="left" w:pos="921"/>
              </w:tabs>
              <w:jc w:val="center"/>
              <w:rPr>
                <w:rFonts w:ascii="Times New Roman" w:hAnsi="Times New Roman" w:cs="Times New Roman"/>
                <w:b/>
              </w:rPr>
            </w:pPr>
            <w:r w:rsidRPr="00AB7142">
              <w:rPr>
                <w:rFonts w:ascii="Times New Roman" w:hAnsi="Times New Roman" w:cs="Times New Roman"/>
                <w:b/>
              </w:rPr>
              <w:t>21.</w:t>
            </w:r>
          </w:p>
        </w:tc>
        <w:tc>
          <w:tcPr>
            <w:tcW w:w="8976" w:type="dxa"/>
            <w:vAlign w:val="center"/>
          </w:tcPr>
          <w:p w14:paraId="159EDAA0" w14:textId="77777777" w:rsidR="001317A9" w:rsidRPr="00AB7142" w:rsidRDefault="001317A9" w:rsidP="001317A9">
            <w:pPr>
              <w:pStyle w:val="Default"/>
              <w:rPr>
                <w:rFonts w:ascii="Times New Roman" w:hAnsi="Times New Roman" w:cs="Times New Roman"/>
                <w:b/>
                <w:color w:val="auto"/>
                <w:sz w:val="22"/>
                <w:szCs w:val="22"/>
              </w:rPr>
            </w:pPr>
            <w:r w:rsidRPr="00AB7142">
              <w:rPr>
                <w:rFonts w:ascii="Times New Roman" w:hAnsi="Times New Roman" w:cs="Times New Roman"/>
                <w:b/>
                <w:color w:val="auto"/>
                <w:sz w:val="22"/>
                <w:szCs w:val="22"/>
              </w:rPr>
              <w:t>Note:</w:t>
            </w:r>
          </w:p>
          <w:p w14:paraId="3D607A07" w14:textId="77777777" w:rsidR="003902CB" w:rsidRPr="00AB7142" w:rsidRDefault="003902CB" w:rsidP="003902CB">
            <w:pPr>
              <w:pStyle w:val="ListParagraph"/>
              <w:numPr>
                <w:ilvl w:val="0"/>
                <w:numId w:val="42"/>
              </w:numPr>
              <w:jc w:val="both"/>
              <w:rPr>
                <w:rFonts w:ascii="Times New Roman" w:hAnsi="Times New Roman" w:cs="Times New Roman"/>
                <w:bCs/>
              </w:rPr>
            </w:pPr>
            <w:r w:rsidRPr="00AB7142">
              <w:rPr>
                <w:rFonts w:ascii="Times New Roman" w:hAnsi="Times New Roman" w:cs="Times New Roman"/>
                <w:bCs/>
              </w:rPr>
              <w:t>Seek help from the lecturer or your classmates whenever you need to.</w:t>
            </w:r>
          </w:p>
          <w:p w14:paraId="393624D4" w14:textId="77777777" w:rsidR="003902CB" w:rsidRPr="00AB7142" w:rsidRDefault="003902CB" w:rsidP="003902CB">
            <w:pPr>
              <w:pStyle w:val="ListParagraph"/>
              <w:numPr>
                <w:ilvl w:val="0"/>
                <w:numId w:val="42"/>
              </w:numPr>
              <w:jc w:val="both"/>
              <w:rPr>
                <w:rFonts w:ascii="Times New Roman" w:hAnsi="Times New Roman" w:cs="Times New Roman"/>
                <w:bCs/>
              </w:rPr>
            </w:pPr>
            <w:r w:rsidRPr="00AB7142">
              <w:rPr>
                <w:rFonts w:ascii="Times New Roman" w:hAnsi="Times New Roman" w:cs="Times New Roman"/>
                <w:bCs/>
              </w:rPr>
              <w:t>Time spent in learning is never wasted, however, make sure that you make it enjoyable.</w:t>
            </w:r>
          </w:p>
          <w:p w14:paraId="54F51DFD" w14:textId="6D2F9B06" w:rsidR="001317A9" w:rsidRPr="00AB7142" w:rsidRDefault="003902CB" w:rsidP="003902CB">
            <w:pPr>
              <w:pStyle w:val="Default"/>
              <w:numPr>
                <w:ilvl w:val="0"/>
                <w:numId w:val="42"/>
              </w:numPr>
              <w:rPr>
                <w:rFonts w:ascii="Times New Roman" w:hAnsi="Times New Roman" w:cs="Times New Roman"/>
                <w:b/>
              </w:rPr>
            </w:pPr>
            <w:r w:rsidRPr="00AB7142">
              <w:rPr>
                <w:rFonts w:ascii="Times New Roman" w:hAnsi="Times New Roman" w:cs="Times New Roman"/>
                <w:bCs/>
              </w:rPr>
              <w:t>Keep a personal notebook to write down your notes in the lectures. Don’t rely on your friend’s notes as each one of you is different and has different learning approaches.</w:t>
            </w:r>
          </w:p>
        </w:tc>
      </w:tr>
    </w:tbl>
    <w:p w14:paraId="75D5A35D" w14:textId="77777777" w:rsidR="008E0A45" w:rsidRPr="00AB7142" w:rsidRDefault="008E0A45" w:rsidP="00812B36">
      <w:pPr>
        <w:tabs>
          <w:tab w:val="left" w:pos="960"/>
        </w:tabs>
        <w:rPr>
          <w:rFonts w:ascii="Times New Roman" w:hAnsi="Times New Roman" w:cs="Times New Roman"/>
        </w:rPr>
      </w:pPr>
    </w:p>
    <w:sectPr w:rsidR="008E0A45" w:rsidRPr="00AB7142" w:rsidSect="00350F03">
      <w:headerReference w:type="default" r:id="rId8"/>
      <w:footerReference w:type="default" r:id="rId9"/>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1E92" w14:textId="77777777" w:rsidR="00531387" w:rsidRDefault="00531387" w:rsidP="00FA1355">
      <w:pPr>
        <w:spacing w:after="0" w:line="240" w:lineRule="auto"/>
      </w:pPr>
      <w:r>
        <w:separator/>
      </w:r>
    </w:p>
  </w:endnote>
  <w:endnote w:type="continuationSeparator" w:id="0">
    <w:p w14:paraId="52AD08A6" w14:textId="77777777" w:rsidR="00531387" w:rsidRDefault="00531387"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850"/>
      <w:gridCol w:w="518"/>
    </w:tblGrid>
    <w:tr w:rsidR="00FA1355" w14:paraId="63779804" w14:textId="77777777">
      <w:trPr>
        <w:jc w:val="right"/>
      </w:trPr>
      <w:tc>
        <w:tcPr>
          <w:tcW w:w="4795" w:type="dxa"/>
          <w:vAlign w:val="center"/>
        </w:tcPr>
        <w:sdt>
          <w:sdtPr>
            <w:rPr>
              <w:caps/>
              <w:color w:val="000000" w:themeColor="text1"/>
              <w:sz w:val="18"/>
            </w:rPr>
            <w:alias w:val="Author"/>
            <w:tag w:val=""/>
            <w:id w:val="1534539408"/>
            <w:placeholder>
              <w:docPart w:val="4016D14C078A42AA9C9997AF54A3AA83"/>
            </w:placeholder>
            <w:dataBinding w:prefixMappings="xmlns:ns0='http://purl.org/dc/elements/1.1/' xmlns:ns1='http://schemas.openxmlformats.org/package/2006/metadata/core-properties' " w:xpath="/ns1:coreProperties[1]/ns0:creator[1]" w:storeItemID="{6C3C8BC8-F283-45AE-878A-BAB7291924A1}"/>
            <w:text/>
          </w:sdtPr>
          <w:sdtContent>
            <w:p w14:paraId="116E3A20" w14:textId="6B7B669B" w:rsidR="00FA1355" w:rsidRDefault="00F20A50" w:rsidP="003E7301">
              <w:pPr>
                <w:pStyle w:val="Header"/>
                <w:jc w:val="right"/>
                <w:rPr>
                  <w:caps/>
                  <w:color w:val="000000" w:themeColor="text1"/>
                </w:rPr>
              </w:pPr>
              <w:r>
                <w:rPr>
                  <w:caps/>
                  <w:color w:val="000000" w:themeColor="text1"/>
                  <w:sz w:val="18"/>
                </w:rPr>
                <w:t>Prabhu mannadhan</w:t>
              </w:r>
              <w:r w:rsidR="00B02677">
                <w:rPr>
                  <w:caps/>
                  <w:color w:val="000000" w:themeColor="text1"/>
                  <w:sz w:val="18"/>
                </w:rPr>
                <w:t>\</w:t>
              </w:r>
              <w:r>
                <w:rPr>
                  <w:caps/>
                  <w:color w:val="000000" w:themeColor="text1"/>
                  <w:sz w:val="18"/>
                </w:rPr>
                <w:t>assistant Professor</w:t>
              </w:r>
              <w:r w:rsidR="00B02677">
                <w:rPr>
                  <w:caps/>
                  <w:color w:val="000000" w:themeColor="text1"/>
                  <w:sz w:val="18"/>
                </w:rPr>
                <w:t>\</w:t>
              </w:r>
              <w:r>
                <w:rPr>
                  <w:caps/>
                  <w:color w:val="000000" w:themeColor="text1"/>
                  <w:sz w:val="18"/>
                </w:rPr>
                <w:t>Business administration</w:t>
              </w:r>
              <w:r w:rsidR="00B02677">
                <w:rPr>
                  <w:caps/>
                  <w:color w:val="000000" w:themeColor="text1"/>
                  <w:sz w:val="18"/>
                </w:rPr>
                <w:t>\</w:t>
              </w:r>
              <w:r w:rsidR="0037796D">
                <w:rPr>
                  <w:caps/>
                  <w:color w:val="000000" w:themeColor="text1"/>
                  <w:sz w:val="18"/>
                </w:rPr>
                <w:t>administration &amp; economics</w:t>
              </w:r>
              <w:r w:rsidR="00B02677">
                <w:rPr>
                  <w:caps/>
                  <w:color w:val="000000" w:themeColor="text1"/>
                  <w:sz w:val="18"/>
                </w:rPr>
                <w:t>\lfu\2022-2023</w:t>
              </w:r>
            </w:p>
          </w:sdtContent>
        </w:sdt>
      </w:tc>
      <w:tc>
        <w:tcPr>
          <w:tcW w:w="250" w:type="pct"/>
          <w:shd w:val="clear" w:color="auto" w:fill="ED7D31" w:themeFill="accent2"/>
          <w:vAlign w:val="center"/>
        </w:tcPr>
        <w:p w14:paraId="4CB8AAA7" w14:textId="16BCE766" w:rsidR="00FA1355" w:rsidRDefault="00FA135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E7301">
            <w:rPr>
              <w:noProof/>
              <w:color w:val="FFFFFF" w:themeColor="background1"/>
            </w:rPr>
            <w:t>1</w:t>
          </w:r>
          <w:r>
            <w:rPr>
              <w:noProof/>
              <w:color w:val="FFFFFF" w:themeColor="background1"/>
            </w:rPr>
            <w:fldChar w:fldCharType="end"/>
          </w:r>
        </w:p>
      </w:tc>
    </w:tr>
  </w:tbl>
  <w:p w14:paraId="7E0FB900" w14:textId="77777777" w:rsidR="00FA1355" w:rsidRDefault="00FA1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3F97" w14:textId="77777777" w:rsidR="00531387" w:rsidRDefault="00531387" w:rsidP="00FA1355">
      <w:pPr>
        <w:spacing w:after="0" w:line="240" w:lineRule="auto"/>
      </w:pPr>
      <w:r>
        <w:separator/>
      </w:r>
    </w:p>
  </w:footnote>
  <w:footnote w:type="continuationSeparator" w:id="0">
    <w:p w14:paraId="6D6473EF" w14:textId="77777777" w:rsidR="00531387" w:rsidRDefault="00531387"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BDC" w14:textId="77777777" w:rsidR="00A7129E" w:rsidRDefault="00350F03" w:rsidP="00A7129E">
    <w:pPr>
      <w:pStyle w:val="Header"/>
      <w:tabs>
        <w:tab w:val="clear" w:pos="4513"/>
        <w:tab w:val="clear" w:pos="9026"/>
        <w:tab w:val="left" w:pos="1307"/>
      </w:tabs>
    </w:pPr>
    <w:r w:rsidRPr="00BD2C4A">
      <w:rPr>
        <w:rFonts w:asciiTheme="majorBidi" w:hAnsiTheme="majorBidi" w:cstheme="majorBidi"/>
        <w:b/>
        <w:bCs/>
        <w:noProof/>
        <w:sz w:val="44"/>
        <w:szCs w:val="44"/>
      </w:rPr>
      <w:drawing>
        <wp:anchor distT="0" distB="0" distL="114300" distR="114300" simplePos="0" relativeHeight="251662336" behindDoc="1" locked="0" layoutInCell="1" allowOverlap="1" wp14:anchorId="18AF610B" wp14:editId="1B2AB259">
          <wp:simplePos x="0" y="0"/>
          <wp:positionH relativeFrom="margin">
            <wp:posOffset>5241925</wp:posOffset>
          </wp:positionH>
          <wp:positionV relativeFrom="paragraph">
            <wp:posOffset>-565785</wp:posOffset>
          </wp:positionV>
          <wp:extent cx="762000" cy="619760"/>
          <wp:effectExtent l="0" t="0" r="0" b="8890"/>
          <wp:wrapTight wrapText="bothSides">
            <wp:wrapPolygon edited="0">
              <wp:start x="0" y="0"/>
              <wp:lineTo x="0" y="21246"/>
              <wp:lineTo x="21060" y="21246"/>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anchor>
      </w:drawing>
    </w:r>
    <w:r w:rsidRPr="004258C1">
      <w:rPr>
        <w:b/>
        <w:bCs/>
        <w:noProof/>
        <w:sz w:val="28"/>
        <w:szCs w:val="28"/>
      </w:rPr>
      <w:drawing>
        <wp:anchor distT="0" distB="0" distL="114300" distR="114300" simplePos="0" relativeHeight="251660288" behindDoc="1" locked="0" layoutInCell="1" allowOverlap="1" wp14:anchorId="5008C185" wp14:editId="7AF4E633">
          <wp:simplePos x="0" y="0"/>
          <wp:positionH relativeFrom="column">
            <wp:posOffset>293370</wp:posOffset>
          </wp:positionH>
          <wp:positionV relativeFrom="paragraph">
            <wp:posOffset>-683895</wp:posOffset>
          </wp:positionV>
          <wp:extent cx="542925" cy="790575"/>
          <wp:effectExtent l="0" t="0" r="9525" b="9525"/>
          <wp:wrapTight wrapText="bothSides">
            <wp:wrapPolygon edited="0">
              <wp:start x="0" y="0"/>
              <wp:lineTo x="0" y="21340"/>
              <wp:lineTo x="21221" y="2134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2">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0303F65" wp14:editId="75FCCBBF">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572A577B"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Administration and Economics</w:t>
                          </w:r>
                        </w:p>
                        <w:p w14:paraId="0E78D0E9" w14:textId="4D6D274F" w:rsidR="00A7129E" w:rsidRPr="008440BE" w:rsidRDefault="00E47015" w:rsidP="00F20A50">
                          <w:pPr>
                            <w:pStyle w:val="Heade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4D1C">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4D1C">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Hospital </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3F65"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" fillcolor="#e7e6e6 [3203]" strokecolor="#1f4d78 [1604]" strokeweight="1pt">
              <v:stroke joinstyle="miter"/>
              <v:path arrowok="t"/>
              <v:textbo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572A577B"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Administration and Economics</w:t>
                    </w:r>
                  </w:p>
                  <w:p w14:paraId="0E78D0E9" w14:textId="4D6D274F" w:rsidR="00A7129E" w:rsidRPr="008440BE" w:rsidRDefault="00E47015" w:rsidP="00F20A50">
                    <w:pPr>
                      <w:pStyle w:val="Heade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4D1C">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4D1C">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Hospital </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w:t>
                    </w:r>
                  </w:p>
                </w:txbxContent>
              </v:textbox>
            </v:roundrect>
          </w:pict>
        </mc:Fallback>
      </mc:AlternateContent>
    </w:r>
    <w:r w:rsidR="00A7129E">
      <w:tab/>
    </w:r>
    <w:r w:rsidR="00A712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094"/>
    <w:multiLevelType w:val="hybridMultilevel"/>
    <w:tmpl w:val="69E88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0968DA"/>
    <w:multiLevelType w:val="multilevel"/>
    <w:tmpl w:val="6B54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A82A29"/>
    <w:multiLevelType w:val="hybridMultilevel"/>
    <w:tmpl w:val="362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C4E3E"/>
    <w:multiLevelType w:val="hybridMultilevel"/>
    <w:tmpl w:val="E9621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6616126"/>
    <w:multiLevelType w:val="multilevel"/>
    <w:tmpl w:val="9018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72A50"/>
    <w:multiLevelType w:val="multilevel"/>
    <w:tmpl w:val="EC8E8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885FBE"/>
    <w:multiLevelType w:val="hybridMultilevel"/>
    <w:tmpl w:val="7F0C64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2E1621"/>
    <w:multiLevelType w:val="hybridMultilevel"/>
    <w:tmpl w:val="3AF8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338A2"/>
    <w:multiLevelType w:val="hybridMultilevel"/>
    <w:tmpl w:val="2D5A5792"/>
    <w:lvl w:ilvl="0" w:tplc="CDE8E1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8024A"/>
    <w:multiLevelType w:val="hybridMultilevel"/>
    <w:tmpl w:val="029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C242F"/>
    <w:multiLevelType w:val="hybridMultilevel"/>
    <w:tmpl w:val="F6DE2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7247823"/>
    <w:multiLevelType w:val="multilevel"/>
    <w:tmpl w:val="6492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C16B8D"/>
    <w:multiLevelType w:val="hybridMultilevel"/>
    <w:tmpl w:val="84E8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B132D"/>
    <w:multiLevelType w:val="hybridMultilevel"/>
    <w:tmpl w:val="CD9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13E6C"/>
    <w:multiLevelType w:val="hybridMultilevel"/>
    <w:tmpl w:val="4636F14A"/>
    <w:lvl w:ilvl="0" w:tplc="04090005">
      <w:start w:val="1"/>
      <w:numFmt w:val="bullet"/>
      <w:lvlText w:val=""/>
      <w:lvlJc w:val="left"/>
      <w:pPr>
        <w:ind w:left="720" w:hanging="360"/>
      </w:pPr>
      <w:rPr>
        <w:rFonts w:ascii="Wingdings" w:hAnsi="Wingdings" w:hint="default"/>
      </w:rPr>
    </w:lvl>
    <w:lvl w:ilvl="1" w:tplc="AD3AF75E">
      <w:numFmt w:val="bullet"/>
      <w:lvlText w:val=""/>
      <w:lvlJc w:val="left"/>
      <w:pPr>
        <w:ind w:left="1440" w:hanging="360"/>
      </w:pPr>
      <w:rPr>
        <w:rFonts w:ascii="Wingdings" w:eastAsiaTheme="minorHAnsi" w:hAnsi="Wingdings" w:cs="Wingdings"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F031B"/>
    <w:multiLevelType w:val="hybridMultilevel"/>
    <w:tmpl w:val="A1F6F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3C1ED6"/>
    <w:multiLevelType w:val="hybridMultilevel"/>
    <w:tmpl w:val="F30EEC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87B387A"/>
    <w:multiLevelType w:val="hybridMultilevel"/>
    <w:tmpl w:val="C9CC3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FB6B1F"/>
    <w:multiLevelType w:val="hybridMultilevel"/>
    <w:tmpl w:val="BC62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6357AE"/>
    <w:multiLevelType w:val="hybridMultilevel"/>
    <w:tmpl w:val="096CED2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0" w15:restartNumberingAfterBreak="0">
    <w:nsid w:val="2AE72088"/>
    <w:multiLevelType w:val="hybridMultilevel"/>
    <w:tmpl w:val="A8D8F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157D66"/>
    <w:multiLevelType w:val="hybridMultilevel"/>
    <w:tmpl w:val="E9F615C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915BDE"/>
    <w:multiLevelType w:val="multilevel"/>
    <w:tmpl w:val="5C2A1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⑥"/>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03D4A8D"/>
    <w:multiLevelType w:val="hybridMultilevel"/>
    <w:tmpl w:val="51CA1840"/>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25" w15:restartNumberingAfterBreak="0">
    <w:nsid w:val="3305053E"/>
    <w:multiLevelType w:val="multilevel"/>
    <w:tmpl w:val="8D687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34A67DB"/>
    <w:multiLevelType w:val="hybridMultilevel"/>
    <w:tmpl w:val="2EC00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35356C90"/>
    <w:multiLevelType w:val="hybridMultilevel"/>
    <w:tmpl w:val="2BF00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942C81"/>
    <w:multiLevelType w:val="hybridMultilevel"/>
    <w:tmpl w:val="2624B6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3597195E"/>
    <w:multiLevelType w:val="hybridMultilevel"/>
    <w:tmpl w:val="04A6B0FA"/>
    <w:lvl w:ilvl="0" w:tplc="DF22A8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E57DA7"/>
    <w:multiLevelType w:val="hybridMultilevel"/>
    <w:tmpl w:val="8062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34460D"/>
    <w:multiLevelType w:val="hybridMultilevel"/>
    <w:tmpl w:val="11425A84"/>
    <w:lvl w:ilvl="0" w:tplc="FDBE1B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F175CF"/>
    <w:multiLevelType w:val="hybridMultilevel"/>
    <w:tmpl w:val="6960E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932D53"/>
    <w:multiLevelType w:val="multilevel"/>
    <w:tmpl w:val="EA6A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98E1E84"/>
    <w:multiLevelType w:val="hybridMultilevel"/>
    <w:tmpl w:val="AADC4620"/>
    <w:lvl w:ilvl="0" w:tplc="04090001">
      <w:start w:val="1"/>
      <w:numFmt w:val="bullet"/>
      <w:lvlText w:val=""/>
      <w:lvlJc w:val="left"/>
      <w:pPr>
        <w:ind w:left="497" w:hanging="360"/>
      </w:pPr>
      <w:rPr>
        <w:rFonts w:ascii="Symbol" w:hAnsi="Symbol" w:hint="default"/>
      </w:rPr>
    </w:lvl>
    <w:lvl w:ilvl="1" w:tplc="04090003">
      <w:start w:val="1"/>
      <w:numFmt w:val="bullet"/>
      <w:lvlText w:val="o"/>
      <w:lvlJc w:val="left"/>
      <w:pPr>
        <w:ind w:left="1217" w:hanging="360"/>
      </w:pPr>
      <w:rPr>
        <w:rFonts w:ascii="Courier New" w:hAnsi="Courier New" w:cs="Courier New" w:hint="default"/>
      </w:rPr>
    </w:lvl>
    <w:lvl w:ilvl="2" w:tplc="04090005">
      <w:start w:val="1"/>
      <w:numFmt w:val="bullet"/>
      <w:lvlText w:val=""/>
      <w:lvlJc w:val="left"/>
      <w:pPr>
        <w:ind w:left="1937" w:hanging="360"/>
      </w:pPr>
      <w:rPr>
        <w:rFonts w:ascii="Wingdings" w:hAnsi="Wingdings" w:hint="default"/>
      </w:rPr>
    </w:lvl>
    <w:lvl w:ilvl="3" w:tplc="04090001">
      <w:start w:val="1"/>
      <w:numFmt w:val="bullet"/>
      <w:lvlText w:val=""/>
      <w:lvlJc w:val="left"/>
      <w:pPr>
        <w:ind w:left="2657" w:hanging="360"/>
      </w:pPr>
      <w:rPr>
        <w:rFonts w:ascii="Symbol" w:hAnsi="Symbol" w:hint="default"/>
      </w:rPr>
    </w:lvl>
    <w:lvl w:ilvl="4" w:tplc="04090003">
      <w:start w:val="1"/>
      <w:numFmt w:val="bullet"/>
      <w:lvlText w:val="o"/>
      <w:lvlJc w:val="left"/>
      <w:pPr>
        <w:ind w:left="3377" w:hanging="360"/>
      </w:pPr>
      <w:rPr>
        <w:rFonts w:ascii="Courier New" w:hAnsi="Courier New" w:cs="Courier New" w:hint="default"/>
      </w:rPr>
    </w:lvl>
    <w:lvl w:ilvl="5" w:tplc="04090005">
      <w:start w:val="1"/>
      <w:numFmt w:val="bullet"/>
      <w:lvlText w:val=""/>
      <w:lvlJc w:val="left"/>
      <w:pPr>
        <w:ind w:left="4097" w:hanging="360"/>
      </w:pPr>
      <w:rPr>
        <w:rFonts w:ascii="Wingdings" w:hAnsi="Wingdings" w:hint="default"/>
      </w:rPr>
    </w:lvl>
    <w:lvl w:ilvl="6" w:tplc="04090001">
      <w:start w:val="1"/>
      <w:numFmt w:val="bullet"/>
      <w:lvlText w:val=""/>
      <w:lvlJc w:val="left"/>
      <w:pPr>
        <w:ind w:left="4817" w:hanging="360"/>
      </w:pPr>
      <w:rPr>
        <w:rFonts w:ascii="Symbol" w:hAnsi="Symbol" w:hint="default"/>
      </w:rPr>
    </w:lvl>
    <w:lvl w:ilvl="7" w:tplc="04090003">
      <w:start w:val="1"/>
      <w:numFmt w:val="bullet"/>
      <w:lvlText w:val="o"/>
      <w:lvlJc w:val="left"/>
      <w:pPr>
        <w:ind w:left="5537" w:hanging="360"/>
      </w:pPr>
      <w:rPr>
        <w:rFonts w:ascii="Courier New" w:hAnsi="Courier New" w:cs="Courier New" w:hint="default"/>
      </w:rPr>
    </w:lvl>
    <w:lvl w:ilvl="8" w:tplc="04090005">
      <w:start w:val="1"/>
      <w:numFmt w:val="bullet"/>
      <w:lvlText w:val=""/>
      <w:lvlJc w:val="left"/>
      <w:pPr>
        <w:ind w:left="6257" w:hanging="360"/>
      </w:pPr>
      <w:rPr>
        <w:rFonts w:ascii="Wingdings" w:hAnsi="Wingdings" w:hint="default"/>
      </w:rPr>
    </w:lvl>
  </w:abstractNum>
  <w:abstractNum w:abstractNumId="35" w15:restartNumberingAfterBreak="0">
    <w:nsid w:val="50BE4A1E"/>
    <w:multiLevelType w:val="hybridMultilevel"/>
    <w:tmpl w:val="6736E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12B32C8"/>
    <w:multiLevelType w:val="hybridMultilevel"/>
    <w:tmpl w:val="C9F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CA4B43"/>
    <w:multiLevelType w:val="hybridMultilevel"/>
    <w:tmpl w:val="08BC5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C353401"/>
    <w:multiLevelType w:val="hybridMultilevel"/>
    <w:tmpl w:val="DE6A04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5E4A7DD7"/>
    <w:multiLevelType w:val="multilevel"/>
    <w:tmpl w:val="F87C469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0D6351B"/>
    <w:multiLevelType w:val="hybridMultilevel"/>
    <w:tmpl w:val="18BEB978"/>
    <w:lvl w:ilvl="0" w:tplc="91AE52D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635F0C28"/>
    <w:multiLevelType w:val="hybridMultilevel"/>
    <w:tmpl w:val="60E00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479521D"/>
    <w:multiLevelType w:val="hybridMultilevel"/>
    <w:tmpl w:val="B69A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2A2EA0"/>
    <w:multiLevelType w:val="hybridMultilevel"/>
    <w:tmpl w:val="7AB4E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68F36D54"/>
    <w:multiLevelType w:val="hybridMultilevel"/>
    <w:tmpl w:val="CA54B43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555D3A"/>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541B99"/>
    <w:multiLevelType w:val="hybridMultilevel"/>
    <w:tmpl w:val="E718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3158A9"/>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692260"/>
    <w:multiLevelType w:val="hybridMultilevel"/>
    <w:tmpl w:val="3D8A2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75243E9B"/>
    <w:multiLevelType w:val="hybridMultilevel"/>
    <w:tmpl w:val="1026D598"/>
    <w:lvl w:ilvl="0" w:tplc="BB1EEC84">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75BD13C0"/>
    <w:multiLevelType w:val="hybridMultilevel"/>
    <w:tmpl w:val="DB4C9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445F0B"/>
    <w:multiLevelType w:val="multilevel"/>
    <w:tmpl w:val="FA96E33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6BB2BE6"/>
    <w:multiLevelType w:val="hybridMultilevel"/>
    <w:tmpl w:val="EAA67A70"/>
    <w:lvl w:ilvl="0" w:tplc="874609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142276"/>
    <w:multiLevelType w:val="hybridMultilevel"/>
    <w:tmpl w:val="9B70BDE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AB391D"/>
    <w:multiLevelType w:val="hybridMultilevel"/>
    <w:tmpl w:val="91AAD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4D2BEA"/>
    <w:multiLevelType w:val="hybridMultilevel"/>
    <w:tmpl w:val="117AD8E2"/>
    <w:lvl w:ilvl="0" w:tplc="50AC3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836780">
    <w:abstractNumId w:val="18"/>
  </w:num>
  <w:num w:numId="2" w16cid:durableId="184515235">
    <w:abstractNumId w:val="22"/>
  </w:num>
  <w:num w:numId="3" w16cid:durableId="1180437779">
    <w:abstractNumId w:val="47"/>
  </w:num>
  <w:num w:numId="4" w16cid:durableId="2071534275">
    <w:abstractNumId w:val="31"/>
  </w:num>
  <w:num w:numId="5" w16cid:durableId="1692075180">
    <w:abstractNumId w:val="29"/>
  </w:num>
  <w:num w:numId="6" w16cid:durableId="1675766324">
    <w:abstractNumId w:val="8"/>
  </w:num>
  <w:num w:numId="7" w16cid:durableId="1707825228">
    <w:abstractNumId w:val="52"/>
  </w:num>
  <w:num w:numId="8" w16cid:durableId="532697561">
    <w:abstractNumId w:val="21"/>
  </w:num>
  <w:num w:numId="9" w16cid:durableId="823395357">
    <w:abstractNumId w:val="53"/>
  </w:num>
  <w:num w:numId="10" w16cid:durableId="2141263346">
    <w:abstractNumId w:val="48"/>
  </w:num>
  <w:num w:numId="11" w16cid:durableId="804465947">
    <w:abstractNumId w:val="3"/>
  </w:num>
  <w:num w:numId="12" w16cid:durableId="1465388701">
    <w:abstractNumId w:val="10"/>
  </w:num>
  <w:num w:numId="13" w16cid:durableId="1285038066">
    <w:abstractNumId w:val="16"/>
  </w:num>
  <w:num w:numId="14" w16cid:durableId="945623778">
    <w:abstractNumId w:val="38"/>
  </w:num>
  <w:num w:numId="15" w16cid:durableId="1906908734">
    <w:abstractNumId w:val="24"/>
  </w:num>
  <w:num w:numId="16" w16cid:durableId="989796010">
    <w:abstractNumId w:val="0"/>
  </w:num>
  <w:num w:numId="17" w16cid:durableId="351952083">
    <w:abstractNumId w:val="45"/>
  </w:num>
  <w:num w:numId="18" w16cid:durableId="13657845">
    <w:abstractNumId w:val="41"/>
  </w:num>
  <w:num w:numId="19" w16cid:durableId="576210538">
    <w:abstractNumId w:val="49"/>
  </w:num>
  <w:num w:numId="20" w16cid:durableId="1700400430">
    <w:abstractNumId w:val="26"/>
  </w:num>
  <w:num w:numId="21" w16cid:durableId="1189683940">
    <w:abstractNumId w:val="43"/>
  </w:num>
  <w:num w:numId="22" w16cid:durableId="1227882841">
    <w:abstractNumId w:val="44"/>
  </w:num>
  <w:num w:numId="23" w16cid:durableId="118845219">
    <w:abstractNumId w:val="12"/>
  </w:num>
  <w:num w:numId="24" w16cid:durableId="1283464622">
    <w:abstractNumId w:val="14"/>
  </w:num>
  <w:num w:numId="25" w16cid:durableId="577904958">
    <w:abstractNumId w:val="20"/>
  </w:num>
  <w:num w:numId="26" w16cid:durableId="904032235">
    <w:abstractNumId w:val="55"/>
  </w:num>
  <w:num w:numId="27" w16cid:durableId="1238858618">
    <w:abstractNumId w:val="50"/>
  </w:num>
  <w:num w:numId="28" w16cid:durableId="1038165128">
    <w:abstractNumId w:val="30"/>
  </w:num>
  <w:num w:numId="29" w16cid:durableId="1305891576">
    <w:abstractNumId w:val="33"/>
  </w:num>
  <w:num w:numId="30" w16cid:durableId="2096049349">
    <w:abstractNumId w:val="32"/>
  </w:num>
  <w:num w:numId="31" w16cid:durableId="2040349248">
    <w:abstractNumId w:val="15"/>
  </w:num>
  <w:num w:numId="32" w16cid:durableId="1080639761">
    <w:abstractNumId w:val="54"/>
  </w:num>
  <w:num w:numId="33" w16cid:durableId="1162699378">
    <w:abstractNumId w:val="5"/>
  </w:num>
  <w:num w:numId="34" w16cid:durableId="1295334775">
    <w:abstractNumId w:val="39"/>
  </w:num>
  <w:num w:numId="35" w16cid:durableId="817380266">
    <w:abstractNumId w:val="51"/>
  </w:num>
  <w:num w:numId="36" w16cid:durableId="1292711028">
    <w:abstractNumId w:val="35"/>
  </w:num>
  <w:num w:numId="37" w16cid:durableId="285233496">
    <w:abstractNumId w:val="19"/>
  </w:num>
  <w:num w:numId="38" w16cid:durableId="1935632043">
    <w:abstractNumId w:val="25"/>
  </w:num>
  <w:num w:numId="39" w16cid:durableId="220212948">
    <w:abstractNumId w:val="1"/>
  </w:num>
  <w:num w:numId="40" w16cid:durableId="1616251670">
    <w:abstractNumId w:val="11"/>
  </w:num>
  <w:num w:numId="41" w16cid:durableId="1310330001">
    <w:abstractNumId w:val="23"/>
  </w:num>
  <w:num w:numId="42" w16cid:durableId="944264892">
    <w:abstractNumId w:val="46"/>
  </w:num>
  <w:num w:numId="43" w16cid:durableId="1901789264">
    <w:abstractNumId w:val="13"/>
  </w:num>
  <w:num w:numId="44" w16cid:durableId="90928843">
    <w:abstractNumId w:val="7"/>
  </w:num>
  <w:num w:numId="45" w16cid:durableId="230040366">
    <w:abstractNumId w:val="4"/>
  </w:num>
  <w:num w:numId="46" w16cid:durableId="14330904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4970499">
    <w:abstractNumId w:val="34"/>
  </w:num>
  <w:num w:numId="48" w16cid:durableId="491020519">
    <w:abstractNumId w:val="36"/>
  </w:num>
  <w:num w:numId="49" w16cid:durableId="6056967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0022993">
    <w:abstractNumId w:val="42"/>
  </w:num>
  <w:num w:numId="51" w16cid:durableId="1500929114">
    <w:abstractNumId w:val="6"/>
  </w:num>
  <w:num w:numId="52" w16cid:durableId="2030796025">
    <w:abstractNumId w:val="27"/>
  </w:num>
  <w:num w:numId="53" w16cid:durableId="522091174">
    <w:abstractNumId w:val="9"/>
  </w:num>
  <w:num w:numId="54" w16cid:durableId="73866024">
    <w:abstractNumId w:val="28"/>
  </w:num>
  <w:num w:numId="55" w16cid:durableId="420687668">
    <w:abstractNumId w:val="2"/>
  </w:num>
  <w:num w:numId="56" w16cid:durableId="13405404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bY0NTY3NDa1MDNQ0lEKTi0uzszPAykwrwUADPZgICwAAAA="/>
  </w:docVars>
  <w:rsids>
    <w:rsidRoot w:val="00DA7184"/>
    <w:rsid w:val="00011347"/>
    <w:rsid w:val="00024F89"/>
    <w:rsid w:val="00044F8F"/>
    <w:rsid w:val="00054CEF"/>
    <w:rsid w:val="000554B6"/>
    <w:rsid w:val="00057710"/>
    <w:rsid w:val="00057988"/>
    <w:rsid w:val="00060EE0"/>
    <w:rsid w:val="00061BE4"/>
    <w:rsid w:val="00067A52"/>
    <w:rsid w:val="00070A24"/>
    <w:rsid w:val="00072C75"/>
    <w:rsid w:val="000C4A27"/>
    <w:rsid w:val="000C582B"/>
    <w:rsid w:val="000D6990"/>
    <w:rsid w:val="000E0682"/>
    <w:rsid w:val="000E1467"/>
    <w:rsid w:val="000E252F"/>
    <w:rsid w:val="000E5AAA"/>
    <w:rsid w:val="000F2D7B"/>
    <w:rsid w:val="000F5288"/>
    <w:rsid w:val="001036B4"/>
    <w:rsid w:val="00120B0C"/>
    <w:rsid w:val="001317A9"/>
    <w:rsid w:val="00137D47"/>
    <w:rsid w:val="00164D56"/>
    <w:rsid w:val="00180C8C"/>
    <w:rsid w:val="001C2950"/>
    <w:rsid w:val="001C441B"/>
    <w:rsid w:val="001F0894"/>
    <w:rsid w:val="001F4322"/>
    <w:rsid w:val="00250337"/>
    <w:rsid w:val="00274613"/>
    <w:rsid w:val="00280A33"/>
    <w:rsid w:val="00281087"/>
    <w:rsid w:val="00284293"/>
    <w:rsid w:val="00284840"/>
    <w:rsid w:val="002A4170"/>
    <w:rsid w:val="002A673D"/>
    <w:rsid w:val="002B102A"/>
    <w:rsid w:val="002B557E"/>
    <w:rsid w:val="002C2217"/>
    <w:rsid w:val="002C5902"/>
    <w:rsid w:val="002C7D6D"/>
    <w:rsid w:val="002D05F1"/>
    <w:rsid w:val="002D0AA3"/>
    <w:rsid w:val="002F1AE1"/>
    <w:rsid w:val="003139A0"/>
    <w:rsid w:val="00320B8D"/>
    <w:rsid w:val="00324AA6"/>
    <w:rsid w:val="003376A9"/>
    <w:rsid w:val="00350F03"/>
    <w:rsid w:val="003539C9"/>
    <w:rsid w:val="00361196"/>
    <w:rsid w:val="00367778"/>
    <w:rsid w:val="00372D2D"/>
    <w:rsid w:val="0037796D"/>
    <w:rsid w:val="00386015"/>
    <w:rsid w:val="003902CB"/>
    <w:rsid w:val="0039183D"/>
    <w:rsid w:val="003B257D"/>
    <w:rsid w:val="003C3CF0"/>
    <w:rsid w:val="003E7301"/>
    <w:rsid w:val="004147C8"/>
    <w:rsid w:val="00437494"/>
    <w:rsid w:val="004B0984"/>
    <w:rsid w:val="004E40DD"/>
    <w:rsid w:val="004F45C0"/>
    <w:rsid w:val="00501ABC"/>
    <w:rsid w:val="005068DD"/>
    <w:rsid w:val="00514523"/>
    <w:rsid w:val="00531387"/>
    <w:rsid w:val="00535F97"/>
    <w:rsid w:val="00540848"/>
    <w:rsid w:val="005470E0"/>
    <w:rsid w:val="00551BF5"/>
    <w:rsid w:val="005655BF"/>
    <w:rsid w:val="005659D2"/>
    <w:rsid w:val="00576F23"/>
    <w:rsid w:val="00592B1D"/>
    <w:rsid w:val="005935A8"/>
    <w:rsid w:val="005A3392"/>
    <w:rsid w:val="005D1EF7"/>
    <w:rsid w:val="005D6C83"/>
    <w:rsid w:val="005E3319"/>
    <w:rsid w:val="005E5A4D"/>
    <w:rsid w:val="005E6461"/>
    <w:rsid w:val="00602D0A"/>
    <w:rsid w:val="00602DB0"/>
    <w:rsid w:val="00621C25"/>
    <w:rsid w:val="0062715B"/>
    <w:rsid w:val="0064522A"/>
    <w:rsid w:val="00651315"/>
    <w:rsid w:val="006A3C77"/>
    <w:rsid w:val="006B5E35"/>
    <w:rsid w:val="006E7A9C"/>
    <w:rsid w:val="006F33AC"/>
    <w:rsid w:val="006F7201"/>
    <w:rsid w:val="007039FE"/>
    <w:rsid w:val="00710DAA"/>
    <w:rsid w:val="00730CC5"/>
    <w:rsid w:val="00730DB7"/>
    <w:rsid w:val="007541CF"/>
    <w:rsid w:val="0076334D"/>
    <w:rsid w:val="007A14AF"/>
    <w:rsid w:val="007B3D7C"/>
    <w:rsid w:val="007B7CF4"/>
    <w:rsid w:val="007D0E77"/>
    <w:rsid w:val="007D2C57"/>
    <w:rsid w:val="007D67C3"/>
    <w:rsid w:val="007D7331"/>
    <w:rsid w:val="007E2812"/>
    <w:rsid w:val="007F63E6"/>
    <w:rsid w:val="00804D7D"/>
    <w:rsid w:val="00812B36"/>
    <w:rsid w:val="008264C1"/>
    <w:rsid w:val="008440BE"/>
    <w:rsid w:val="00851E9F"/>
    <w:rsid w:val="00856519"/>
    <w:rsid w:val="0086307F"/>
    <w:rsid w:val="00887869"/>
    <w:rsid w:val="008A74A1"/>
    <w:rsid w:val="008D5591"/>
    <w:rsid w:val="008E0A45"/>
    <w:rsid w:val="0091368E"/>
    <w:rsid w:val="00913865"/>
    <w:rsid w:val="00923596"/>
    <w:rsid w:val="009274B1"/>
    <w:rsid w:val="00927A73"/>
    <w:rsid w:val="00976DC4"/>
    <w:rsid w:val="00987314"/>
    <w:rsid w:val="00987375"/>
    <w:rsid w:val="00987699"/>
    <w:rsid w:val="00991804"/>
    <w:rsid w:val="009B6D63"/>
    <w:rsid w:val="009C2A88"/>
    <w:rsid w:val="009C5414"/>
    <w:rsid w:val="009C72F7"/>
    <w:rsid w:val="009D1457"/>
    <w:rsid w:val="009F73A6"/>
    <w:rsid w:val="00A10FC0"/>
    <w:rsid w:val="00A275FB"/>
    <w:rsid w:val="00A33CF9"/>
    <w:rsid w:val="00A51CF4"/>
    <w:rsid w:val="00A562EA"/>
    <w:rsid w:val="00A706D5"/>
    <w:rsid w:val="00A7129E"/>
    <w:rsid w:val="00A714E5"/>
    <w:rsid w:val="00A97502"/>
    <w:rsid w:val="00AA391D"/>
    <w:rsid w:val="00AB7142"/>
    <w:rsid w:val="00AB7AFA"/>
    <w:rsid w:val="00AC335E"/>
    <w:rsid w:val="00AD4D1C"/>
    <w:rsid w:val="00AF3043"/>
    <w:rsid w:val="00AF6856"/>
    <w:rsid w:val="00B02677"/>
    <w:rsid w:val="00B03EA8"/>
    <w:rsid w:val="00B041A3"/>
    <w:rsid w:val="00B17864"/>
    <w:rsid w:val="00B31536"/>
    <w:rsid w:val="00B352FA"/>
    <w:rsid w:val="00B357F1"/>
    <w:rsid w:val="00B455E2"/>
    <w:rsid w:val="00B52DF5"/>
    <w:rsid w:val="00B71132"/>
    <w:rsid w:val="00B746AC"/>
    <w:rsid w:val="00B7646C"/>
    <w:rsid w:val="00B8581F"/>
    <w:rsid w:val="00B903CC"/>
    <w:rsid w:val="00B91B20"/>
    <w:rsid w:val="00B9447F"/>
    <w:rsid w:val="00BA60C9"/>
    <w:rsid w:val="00BF760D"/>
    <w:rsid w:val="00C15D1A"/>
    <w:rsid w:val="00C432EE"/>
    <w:rsid w:val="00C44EDF"/>
    <w:rsid w:val="00C702F8"/>
    <w:rsid w:val="00C90130"/>
    <w:rsid w:val="00C97B54"/>
    <w:rsid w:val="00CB4217"/>
    <w:rsid w:val="00CB62DB"/>
    <w:rsid w:val="00CC3314"/>
    <w:rsid w:val="00CC419E"/>
    <w:rsid w:val="00CE0D64"/>
    <w:rsid w:val="00CF0EDE"/>
    <w:rsid w:val="00D07C77"/>
    <w:rsid w:val="00D12670"/>
    <w:rsid w:val="00D633F6"/>
    <w:rsid w:val="00D6530A"/>
    <w:rsid w:val="00D86EA0"/>
    <w:rsid w:val="00DA7184"/>
    <w:rsid w:val="00DF27DD"/>
    <w:rsid w:val="00E23DD4"/>
    <w:rsid w:val="00E43EC0"/>
    <w:rsid w:val="00E4471D"/>
    <w:rsid w:val="00E45758"/>
    <w:rsid w:val="00E46E42"/>
    <w:rsid w:val="00E47015"/>
    <w:rsid w:val="00E575ED"/>
    <w:rsid w:val="00E677D8"/>
    <w:rsid w:val="00E967F7"/>
    <w:rsid w:val="00EA4B81"/>
    <w:rsid w:val="00EA6AD6"/>
    <w:rsid w:val="00ED3AD2"/>
    <w:rsid w:val="00EE1135"/>
    <w:rsid w:val="00EE3227"/>
    <w:rsid w:val="00EE692E"/>
    <w:rsid w:val="00F02DC4"/>
    <w:rsid w:val="00F17E9E"/>
    <w:rsid w:val="00F209F9"/>
    <w:rsid w:val="00F20A50"/>
    <w:rsid w:val="00F22A71"/>
    <w:rsid w:val="00F465D1"/>
    <w:rsid w:val="00F560C0"/>
    <w:rsid w:val="00F67A48"/>
    <w:rsid w:val="00F72B68"/>
    <w:rsid w:val="00F7741C"/>
    <w:rsid w:val="00F818B7"/>
    <w:rsid w:val="00F867D7"/>
    <w:rsid w:val="00F94721"/>
    <w:rsid w:val="00FA0358"/>
    <w:rsid w:val="00FA1355"/>
    <w:rsid w:val="00FA6FFC"/>
    <w:rsid w:val="00FB57C2"/>
    <w:rsid w:val="00FC4311"/>
    <w:rsid w:val="00FC6741"/>
    <w:rsid w:val="00FD2028"/>
    <w:rsid w:val="00FF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694"/>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paragraph" w:styleId="NormalWeb">
    <w:name w:val="Normal (Web)"/>
    <w:basedOn w:val="Normal"/>
    <w:uiPriority w:val="99"/>
    <w:semiHidden/>
    <w:unhideWhenUsed/>
    <w:rsid w:val="00BF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C3"/>
    <w:rPr>
      <w:color w:val="0563C1" w:themeColor="hyperlink"/>
      <w:u w:val="single"/>
    </w:rPr>
  </w:style>
  <w:style w:type="paragraph" w:styleId="Subtitle">
    <w:name w:val="Subtitle"/>
    <w:basedOn w:val="Normal"/>
    <w:next w:val="Normal"/>
    <w:link w:val="SubtitleChar"/>
    <w:qFormat/>
    <w:rsid w:val="00361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1196"/>
    <w:rPr>
      <w:rFonts w:ascii="Georgia" w:eastAsia="Georgia" w:hAnsi="Georgia" w:cs="Georgia"/>
      <w:i/>
      <w:color w:val="666666"/>
      <w:sz w:val="48"/>
      <w:szCs w:val="48"/>
    </w:rPr>
  </w:style>
  <w:style w:type="paragraph" w:customStyle="1" w:styleId="Default">
    <w:name w:val="Default"/>
    <w:rsid w:val="001317A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72B68"/>
    <w:pPr>
      <w:widowControl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139">
      <w:bodyDiv w:val="1"/>
      <w:marLeft w:val="0"/>
      <w:marRight w:val="0"/>
      <w:marTop w:val="0"/>
      <w:marBottom w:val="0"/>
      <w:divBdr>
        <w:top w:val="none" w:sz="0" w:space="0" w:color="auto"/>
        <w:left w:val="none" w:sz="0" w:space="0" w:color="auto"/>
        <w:bottom w:val="none" w:sz="0" w:space="0" w:color="auto"/>
        <w:right w:val="none" w:sz="0" w:space="0" w:color="auto"/>
      </w:divBdr>
    </w:div>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1187213251">
      <w:bodyDiv w:val="1"/>
      <w:marLeft w:val="0"/>
      <w:marRight w:val="0"/>
      <w:marTop w:val="0"/>
      <w:marBottom w:val="0"/>
      <w:divBdr>
        <w:top w:val="none" w:sz="0" w:space="0" w:color="auto"/>
        <w:left w:val="none" w:sz="0" w:space="0" w:color="auto"/>
        <w:bottom w:val="none" w:sz="0" w:space="0" w:color="auto"/>
        <w:right w:val="none" w:sz="0" w:space="0" w:color="auto"/>
      </w:divBdr>
    </w:div>
    <w:div w:id="1217467314">
      <w:bodyDiv w:val="1"/>
      <w:marLeft w:val="0"/>
      <w:marRight w:val="0"/>
      <w:marTop w:val="0"/>
      <w:marBottom w:val="0"/>
      <w:divBdr>
        <w:top w:val="none" w:sz="0" w:space="0" w:color="auto"/>
        <w:left w:val="none" w:sz="0" w:space="0" w:color="auto"/>
        <w:bottom w:val="none" w:sz="0" w:space="0" w:color="auto"/>
        <w:right w:val="none" w:sz="0" w:space="0" w:color="auto"/>
      </w:divBdr>
    </w:div>
    <w:div w:id="1571958042">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14825924">
      <w:bodyDiv w:val="1"/>
      <w:marLeft w:val="0"/>
      <w:marRight w:val="0"/>
      <w:marTop w:val="0"/>
      <w:marBottom w:val="0"/>
      <w:divBdr>
        <w:top w:val="none" w:sz="0" w:space="0" w:color="auto"/>
        <w:left w:val="none" w:sz="0" w:space="0" w:color="auto"/>
        <w:bottom w:val="none" w:sz="0" w:space="0" w:color="auto"/>
        <w:right w:val="none" w:sz="0" w:space="0" w:color="auto"/>
      </w:divBdr>
    </w:div>
    <w:div w:id="18384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6D14C078A42AA9C9997AF54A3AA83"/>
        <w:category>
          <w:name w:val="General"/>
          <w:gallery w:val="placeholder"/>
        </w:category>
        <w:types>
          <w:type w:val="bbPlcHdr"/>
        </w:types>
        <w:behaviors>
          <w:behavior w:val="content"/>
        </w:behaviors>
        <w:guid w:val="{B5739157-39FC-44C4-8181-1B79EB2C0142}"/>
      </w:docPartPr>
      <w:docPartBody>
        <w:p w:rsidR="001A471A" w:rsidRDefault="009300C8" w:rsidP="009300C8">
          <w:pPr>
            <w:pStyle w:val="4016D14C078A42AA9C9997AF54A3AA8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C8"/>
    <w:rsid w:val="00015635"/>
    <w:rsid w:val="000531DC"/>
    <w:rsid w:val="00096033"/>
    <w:rsid w:val="00105F23"/>
    <w:rsid w:val="00155326"/>
    <w:rsid w:val="001A471A"/>
    <w:rsid w:val="001F2600"/>
    <w:rsid w:val="00215880"/>
    <w:rsid w:val="00263916"/>
    <w:rsid w:val="002D31C5"/>
    <w:rsid w:val="003655E3"/>
    <w:rsid w:val="004827CB"/>
    <w:rsid w:val="004E1A38"/>
    <w:rsid w:val="004E66AF"/>
    <w:rsid w:val="00533B34"/>
    <w:rsid w:val="0061344A"/>
    <w:rsid w:val="00696D6E"/>
    <w:rsid w:val="00725031"/>
    <w:rsid w:val="00740D96"/>
    <w:rsid w:val="00752330"/>
    <w:rsid w:val="00791ADE"/>
    <w:rsid w:val="007B6423"/>
    <w:rsid w:val="0086125F"/>
    <w:rsid w:val="009300C8"/>
    <w:rsid w:val="009958B2"/>
    <w:rsid w:val="009C247F"/>
    <w:rsid w:val="009D2843"/>
    <w:rsid w:val="00A00128"/>
    <w:rsid w:val="00A04D96"/>
    <w:rsid w:val="00A76736"/>
    <w:rsid w:val="00BC5F7D"/>
    <w:rsid w:val="00BD230E"/>
    <w:rsid w:val="00BD445D"/>
    <w:rsid w:val="00C25572"/>
    <w:rsid w:val="00C72D39"/>
    <w:rsid w:val="00D9435A"/>
    <w:rsid w:val="00E24FDA"/>
    <w:rsid w:val="00E606F9"/>
    <w:rsid w:val="00F0150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6D14C078A42AA9C9997AF54A3AA83">
    <w:name w:val="4016D14C078A42AA9C9997AF54A3AA83"/>
    <w:rsid w:val="00930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A510-480D-4478-909E-B3CA280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Prabhu mannadhan\assistant Professor\Business administration\administration &amp; economics\lfu\2022-2023</dc:creator>
  <cp:keywords/>
  <dc:description/>
  <cp:lastModifiedBy>Bordau</cp:lastModifiedBy>
  <cp:revision>15</cp:revision>
  <cp:lastPrinted>2019-02-06T05:01:00Z</cp:lastPrinted>
  <dcterms:created xsi:type="dcterms:W3CDTF">2023-06-04T06:31:00Z</dcterms:created>
  <dcterms:modified xsi:type="dcterms:W3CDTF">2023-06-14T12:55:00Z</dcterms:modified>
</cp:coreProperties>
</file>