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13C2" w14:textId="77777777" w:rsidR="005950E8" w:rsidRPr="003538A5" w:rsidRDefault="00B5493B">
      <w:pPr>
        <w:pStyle w:val="Heading2"/>
        <w:jc w:val="center"/>
        <w:rPr>
          <w:sz w:val="44"/>
          <w:szCs w:val="44"/>
        </w:rPr>
      </w:pPr>
      <w:bookmarkStart w:id="0" w:name="_ukxw31qjx101" w:colFirst="0" w:colLast="0"/>
      <w:bookmarkEnd w:id="0"/>
      <w:r w:rsidRPr="003538A5">
        <w:rPr>
          <w:sz w:val="44"/>
          <w:szCs w:val="44"/>
        </w:rPr>
        <w:t>A COURSE MODULE DESCRIPTOR FORM</w:t>
      </w:r>
    </w:p>
    <w:p w14:paraId="56B5C4C7" w14:textId="77777777" w:rsidR="005950E8" w:rsidRPr="003538A5" w:rsidRDefault="00B5493B">
      <w:pPr>
        <w:widowControl/>
        <w:pBdr>
          <w:top w:val="nil"/>
          <w:left w:val="nil"/>
          <w:bottom w:val="nil"/>
          <w:right w:val="nil"/>
          <w:between w:val="nil"/>
        </w:pBdr>
        <w:jc w:val="center"/>
        <w:rPr>
          <w:rFonts w:ascii="Merriweather" w:eastAsia="Merriweather" w:hAnsi="Merriweather" w:cs="Merriweather"/>
        </w:rPr>
      </w:pPr>
      <w:r w:rsidRPr="003538A5">
        <w:rPr>
          <w:rFonts w:ascii="Merriweather" w:eastAsia="Merriweather" w:hAnsi="Merriweather" w:cs="Merriweather"/>
        </w:rPr>
        <w:t>(Course Book)</w:t>
      </w:r>
    </w:p>
    <w:p w14:paraId="164AF531" w14:textId="77777777" w:rsidR="005950E8" w:rsidRPr="003538A5" w:rsidRDefault="005950E8">
      <w:pPr>
        <w:widowControl/>
        <w:pBdr>
          <w:top w:val="nil"/>
          <w:left w:val="nil"/>
          <w:bottom w:val="nil"/>
          <w:right w:val="nil"/>
          <w:between w:val="nil"/>
        </w:pBdr>
        <w:rPr>
          <w:rFonts w:ascii="Jacques Francois Shadow" w:eastAsia="Jacques Francois Shadow" w:hAnsi="Jacques Francois Shadow" w:cs="Jacques Francois Shadow"/>
        </w:rPr>
      </w:pPr>
    </w:p>
    <w:tbl>
      <w:tblPr>
        <w:tblStyle w:val="a"/>
        <w:tblW w:w="9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0"/>
        <w:gridCol w:w="2610"/>
        <w:gridCol w:w="1935"/>
        <w:gridCol w:w="2115"/>
      </w:tblGrid>
      <w:tr w:rsidR="003538A5" w:rsidRPr="003538A5" w14:paraId="0CBFDCD9" w14:textId="77777777" w:rsidTr="003538A5">
        <w:trPr>
          <w:trHeight w:val="440"/>
          <w:jc w:val="center"/>
        </w:trPr>
        <w:tc>
          <w:tcPr>
            <w:tcW w:w="9920" w:type="dxa"/>
            <w:gridSpan w:val="4"/>
            <w:shd w:val="clear" w:color="auto" w:fill="002060"/>
            <w:tcMar>
              <w:top w:w="100" w:type="dxa"/>
              <w:left w:w="100" w:type="dxa"/>
              <w:bottom w:w="100" w:type="dxa"/>
              <w:right w:w="100" w:type="dxa"/>
            </w:tcMar>
          </w:tcPr>
          <w:p w14:paraId="54AD05AF" w14:textId="77777777" w:rsidR="005950E8" w:rsidRPr="003538A5" w:rsidRDefault="00B5493B">
            <w:pPr>
              <w:pStyle w:val="Heading3"/>
              <w:widowControl/>
              <w:spacing w:before="80"/>
            </w:pPr>
            <w:bookmarkStart w:id="1" w:name="_lafv1b5swrks" w:colFirst="0" w:colLast="0"/>
            <w:bookmarkEnd w:id="1"/>
            <w:r w:rsidRPr="003538A5">
              <w:t>Module Information</w:t>
            </w:r>
          </w:p>
        </w:tc>
      </w:tr>
      <w:tr w:rsidR="003538A5" w:rsidRPr="003538A5" w14:paraId="6EA1DD30"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3788353E" w14:textId="77777777" w:rsidR="005950E8" w:rsidRPr="003538A5" w:rsidRDefault="00B5493B">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Title</w:t>
            </w:r>
          </w:p>
        </w:tc>
        <w:tc>
          <w:tcPr>
            <w:tcW w:w="6660" w:type="dxa"/>
            <w:gridSpan w:val="3"/>
            <w:shd w:val="clear" w:color="auto" w:fill="auto"/>
            <w:tcMar>
              <w:top w:w="100" w:type="dxa"/>
              <w:left w:w="100" w:type="dxa"/>
              <w:bottom w:w="100" w:type="dxa"/>
              <w:right w:w="100" w:type="dxa"/>
            </w:tcMar>
          </w:tcPr>
          <w:p w14:paraId="7F6F5F24" w14:textId="50F87632" w:rsidR="005950E8" w:rsidRPr="003538A5" w:rsidRDefault="000B51FE" w:rsidP="00025F9E">
            <w:pPr>
              <w:widowControl/>
              <w:spacing w:before="80" w:after="80"/>
              <w:jc w:val="center"/>
              <w:rPr>
                <w:rFonts w:ascii="Jacques Francois Shadow" w:eastAsia="Jacques Francois Shadow" w:hAnsi="Jacques Francois Shadow" w:cs="Jacques Francois Shadow"/>
              </w:rPr>
            </w:pPr>
            <w:r w:rsidRPr="000B51FE">
              <w:rPr>
                <w:rFonts w:ascii="Arial" w:eastAsia="Arial" w:hAnsi="Arial" w:cs="Arial"/>
                <w:b/>
              </w:rPr>
              <w:t>Quality Management</w:t>
            </w:r>
            <w:r w:rsidR="009C7DA9" w:rsidRPr="003538A5">
              <w:rPr>
                <w:rFonts w:ascii="Arial" w:eastAsia="Arial" w:hAnsi="Arial" w:cs="Arial"/>
                <w:b/>
              </w:rPr>
              <w:t xml:space="preserve"> </w:t>
            </w:r>
          </w:p>
        </w:tc>
      </w:tr>
      <w:tr w:rsidR="003538A5" w:rsidRPr="003538A5" w14:paraId="5651F0C2"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52AF770B" w14:textId="77777777" w:rsidR="005950E8" w:rsidRPr="003538A5" w:rsidRDefault="00C733E3">
            <w:pPr>
              <w:widowControl/>
              <w:bidi/>
              <w:spacing w:before="80" w:after="80"/>
              <w:jc w:val="center"/>
              <w:rPr>
                <w:rFonts w:ascii="Cambria" w:eastAsia="Cambria" w:hAnsi="Cambria" w:cs="Cambria"/>
                <w:b/>
                <w:sz w:val="22"/>
                <w:szCs w:val="22"/>
              </w:rPr>
            </w:pPr>
            <w:r w:rsidRPr="003538A5">
              <w:rPr>
                <w:rFonts w:ascii="Cambria" w:eastAsia="Cambria" w:hAnsi="Cambria" w:hint="cs"/>
                <w:b/>
                <w:sz w:val="22"/>
                <w:szCs w:val="22"/>
                <w:rtl/>
              </w:rPr>
              <w:t>ناونیشانی مۆدیۆل</w:t>
            </w:r>
          </w:p>
        </w:tc>
        <w:tc>
          <w:tcPr>
            <w:tcW w:w="6660" w:type="dxa"/>
            <w:gridSpan w:val="3"/>
            <w:shd w:val="clear" w:color="auto" w:fill="auto"/>
            <w:tcMar>
              <w:top w:w="100" w:type="dxa"/>
              <w:left w:w="100" w:type="dxa"/>
              <w:bottom w:w="100" w:type="dxa"/>
              <w:right w:w="100" w:type="dxa"/>
            </w:tcMar>
          </w:tcPr>
          <w:p w14:paraId="3076BD89" w14:textId="45A4F083" w:rsidR="005950E8" w:rsidRPr="003538A5" w:rsidRDefault="009C7DA9">
            <w:pPr>
              <w:widowControl/>
              <w:bidi/>
              <w:spacing w:before="80" w:after="80"/>
              <w:jc w:val="center"/>
              <w:rPr>
                <w:b/>
                <w:sz w:val="28"/>
                <w:szCs w:val="28"/>
                <w:rtl/>
                <w:lang w:bidi="ku-Arab-IQ"/>
              </w:rPr>
            </w:pPr>
            <w:r w:rsidRPr="003538A5">
              <w:rPr>
                <w:b/>
                <w:lang w:bidi="ku-Arab-IQ"/>
              </w:rPr>
              <w:t xml:space="preserve"> </w:t>
            </w:r>
            <w:r w:rsidR="000B51FE">
              <w:rPr>
                <w:rFonts w:hint="cs"/>
                <w:b/>
                <w:rtl/>
                <w:lang w:bidi="ku-Arab-IQ"/>
              </w:rPr>
              <w:t>بەرێوەبردنی جۆریەتی</w:t>
            </w:r>
          </w:p>
        </w:tc>
      </w:tr>
      <w:tr w:rsidR="000B51FE" w:rsidRPr="003538A5" w14:paraId="3ACD3AB1"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208E20F7" w14:textId="77777777" w:rsidR="000B51FE" w:rsidRPr="003538A5" w:rsidRDefault="000B51FE" w:rsidP="000B51FE">
            <w:pPr>
              <w:widowControl/>
              <w:bidi/>
              <w:spacing w:before="80" w:after="80"/>
              <w:jc w:val="center"/>
              <w:rPr>
                <w:rFonts w:ascii="Cambria" w:eastAsia="Cambria" w:hAnsi="Cambria" w:cs="Cambria"/>
                <w:b/>
                <w:sz w:val="22"/>
                <w:szCs w:val="22"/>
              </w:rPr>
            </w:pPr>
            <w:r w:rsidRPr="003538A5">
              <w:rPr>
                <w:rFonts w:ascii="Cambria" w:eastAsia="Cambria" w:hAnsi="Cambria"/>
                <w:b/>
                <w:sz w:val="22"/>
                <w:szCs w:val="22"/>
                <w:rtl/>
              </w:rPr>
              <w:t>عنوان الوحدة</w:t>
            </w:r>
          </w:p>
        </w:tc>
        <w:tc>
          <w:tcPr>
            <w:tcW w:w="6660" w:type="dxa"/>
            <w:gridSpan w:val="3"/>
            <w:shd w:val="clear" w:color="auto" w:fill="auto"/>
            <w:tcMar>
              <w:top w:w="100" w:type="dxa"/>
              <w:left w:w="100" w:type="dxa"/>
              <w:bottom w:w="100" w:type="dxa"/>
              <w:right w:w="100" w:type="dxa"/>
            </w:tcMar>
          </w:tcPr>
          <w:p w14:paraId="07935915" w14:textId="5A8CC756" w:rsidR="000B51FE" w:rsidRPr="003538A5" w:rsidRDefault="000B51FE" w:rsidP="000B51FE">
            <w:pPr>
              <w:widowControl/>
              <w:bidi/>
              <w:spacing w:before="80" w:after="80"/>
              <w:jc w:val="center"/>
              <w:rPr>
                <w:rFonts w:ascii="Cambria" w:eastAsia="Cambria" w:hAnsi="Cambria" w:cs="Cambria"/>
                <w:b/>
                <w:sz w:val="22"/>
                <w:szCs w:val="22"/>
              </w:rPr>
            </w:pPr>
            <w:r>
              <w:rPr>
                <w:rFonts w:ascii="Cambria" w:eastAsia="Cambria" w:hAnsi="Cambria" w:hint="cs"/>
                <w:sz w:val="22"/>
                <w:szCs w:val="22"/>
                <w:rtl/>
              </w:rPr>
              <w:t>الادارة الجودة</w:t>
            </w:r>
          </w:p>
        </w:tc>
      </w:tr>
      <w:tr w:rsidR="000B51FE" w:rsidRPr="003538A5" w14:paraId="1DE7CA2D" w14:textId="77777777" w:rsidTr="003538A5">
        <w:trPr>
          <w:trHeight w:val="480"/>
          <w:jc w:val="center"/>
        </w:trPr>
        <w:tc>
          <w:tcPr>
            <w:tcW w:w="3260" w:type="dxa"/>
            <w:shd w:val="clear" w:color="auto" w:fill="B6DDE8" w:themeFill="accent5" w:themeFillTint="66"/>
            <w:tcMar>
              <w:top w:w="100" w:type="dxa"/>
              <w:left w:w="100" w:type="dxa"/>
              <w:bottom w:w="100" w:type="dxa"/>
              <w:right w:w="100" w:type="dxa"/>
            </w:tcMar>
          </w:tcPr>
          <w:p w14:paraId="6E517DC0" w14:textId="77777777" w:rsidR="000B51FE" w:rsidRPr="003538A5" w:rsidRDefault="000B51FE" w:rsidP="000B51FE">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Course Module Type</w:t>
            </w:r>
          </w:p>
        </w:tc>
        <w:tc>
          <w:tcPr>
            <w:tcW w:w="2610" w:type="dxa"/>
            <w:shd w:val="clear" w:color="auto" w:fill="auto"/>
            <w:tcMar>
              <w:top w:w="100" w:type="dxa"/>
              <w:left w:w="100" w:type="dxa"/>
              <w:bottom w:w="100" w:type="dxa"/>
              <w:right w:w="100" w:type="dxa"/>
            </w:tcMar>
          </w:tcPr>
          <w:p w14:paraId="47522CB4" w14:textId="517367CE" w:rsidR="000B51FE" w:rsidRPr="003538A5" w:rsidRDefault="000B51FE" w:rsidP="000B51FE">
            <w:pPr>
              <w:spacing w:before="80" w:after="80"/>
            </w:pPr>
            <w:r>
              <w:t>On Campus</w:t>
            </w:r>
          </w:p>
        </w:tc>
        <w:tc>
          <w:tcPr>
            <w:tcW w:w="1935" w:type="dxa"/>
            <w:shd w:val="clear" w:color="auto" w:fill="B6DDE8" w:themeFill="accent5" w:themeFillTint="66"/>
            <w:tcMar>
              <w:top w:w="100" w:type="dxa"/>
              <w:left w:w="100" w:type="dxa"/>
              <w:bottom w:w="100" w:type="dxa"/>
              <w:right w:w="100" w:type="dxa"/>
            </w:tcMar>
          </w:tcPr>
          <w:p w14:paraId="3689DC45" w14:textId="77777777" w:rsidR="000B51FE" w:rsidRPr="003538A5" w:rsidRDefault="000B51FE" w:rsidP="000B51FE">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Code</w:t>
            </w:r>
          </w:p>
        </w:tc>
        <w:tc>
          <w:tcPr>
            <w:tcW w:w="2115" w:type="dxa"/>
            <w:shd w:val="clear" w:color="auto" w:fill="auto"/>
            <w:tcMar>
              <w:top w:w="100" w:type="dxa"/>
              <w:left w:w="100" w:type="dxa"/>
              <w:bottom w:w="100" w:type="dxa"/>
              <w:right w:w="100" w:type="dxa"/>
            </w:tcMar>
          </w:tcPr>
          <w:p w14:paraId="61D4059A" w14:textId="13A69C23" w:rsidR="000B51FE" w:rsidRPr="003538A5" w:rsidRDefault="000B51FE" w:rsidP="000B51FE">
            <w:pPr>
              <w:widowControl/>
              <w:spacing w:before="80" w:after="80"/>
              <w:rPr>
                <w:rFonts w:ascii="Jacques Francois Shadow" w:eastAsia="Jacques Francois Shadow" w:hAnsi="Jacques Francois Shadow" w:cs="Jacques Francois Shadow"/>
              </w:rPr>
            </w:pPr>
            <w:r w:rsidRPr="003538A5">
              <w:t xml:space="preserve"> </w:t>
            </w:r>
            <w:r w:rsidR="000A7D28">
              <w:t>T</w:t>
            </w:r>
            <w:r w:rsidR="00EF0159">
              <w:t>O412QM</w:t>
            </w:r>
          </w:p>
        </w:tc>
      </w:tr>
      <w:tr w:rsidR="000B51FE" w:rsidRPr="003538A5" w14:paraId="6F58EADD"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6043E308" w14:textId="77777777" w:rsidR="000B51FE" w:rsidRPr="003538A5" w:rsidRDefault="000B51FE" w:rsidP="000B51FE">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ECTS Credits</w:t>
            </w:r>
          </w:p>
        </w:tc>
        <w:tc>
          <w:tcPr>
            <w:tcW w:w="2610" w:type="dxa"/>
            <w:shd w:val="clear" w:color="auto" w:fill="auto"/>
            <w:tcMar>
              <w:top w:w="100" w:type="dxa"/>
              <w:left w:w="100" w:type="dxa"/>
              <w:bottom w:w="100" w:type="dxa"/>
              <w:right w:w="100" w:type="dxa"/>
            </w:tcMar>
          </w:tcPr>
          <w:p w14:paraId="27699D13" w14:textId="0705B867" w:rsidR="000B51FE" w:rsidRPr="003538A5" w:rsidRDefault="00BC5273" w:rsidP="000B51FE">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3</w:t>
            </w:r>
          </w:p>
        </w:tc>
        <w:tc>
          <w:tcPr>
            <w:tcW w:w="1935" w:type="dxa"/>
            <w:shd w:val="clear" w:color="auto" w:fill="B6DDE8" w:themeFill="accent5" w:themeFillTint="66"/>
            <w:tcMar>
              <w:top w:w="100" w:type="dxa"/>
              <w:left w:w="100" w:type="dxa"/>
              <w:bottom w:w="100" w:type="dxa"/>
              <w:right w:w="100" w:type="dxa"/>
            </w:tcMar>
          </w:tcPr>
          <w:p w14:paraId="19BB9C59" w14:textId="77777777" w:rsidR="000B51FE" w:rsidRPr="003538A5" w:rsidRDefault="000B51FE" w:rsidP="000B51FE">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Level</w:t>
            </w:r>
          </w:p>
        </w:tc>
        <w:tc>
          <w:tcPr>
            <w:tcW w:w="2115" w:type="dxa"/>
            <w:shd w:val="clear" w:color="auto" w:fill="auto"/>
            <w:tcMar>
              <w:top w:w="100" w:type="dxa"/>
              <w:left w:w="100" w:type="dxa"/>
              <w:bottom w:w="100" w:type="dxa"/>
              <w:right w:w="100" w:type="dxa"/>
            </w:tcMar>
          </w:tcPr>
          <w:p w14:paraId="4D69CFE2" w14:textId="324F8414" w:rsidR="000B51FE" w:rsidRPr="003538A5" w:rsidRDefault="000B51FE" w:rsidP="000B51FE">
            <w:pPr>
              <w:widowControl/>
              <w:spacing w:before="80" w:after="80"/>
              <w:rPr>
                <w:rFonts w:ascii="Jacques Francois Shadow" w:eastAsia="Jacques Francois Shadow" w:hAnsi="Jacques Francois Shadow" w:cs="Jacques Francois Shadow"/>
                <w:b/>
              </w:rPr>
            </w:pPr>
            <w:r>
              <w:rPr>
                <w:rFonts w:ascii="Jacques Francois Shadow" w:eastAsia="Jacques Francois Shadow" w:hAnsi="Jacques Francois Shadow" w:cs="Jacques Francois Shadow"/>
              </w:rPr>
              <w:t>4</w:t>
            </w:r>
            <w:r w:rsidRPr="004D4D55">
              <w:rPr>
                <w:rFonts w:ascii="Jacques Francois Shadow" w:eastAsia="Jacques Francois Shadow" w:hAnsi="Jacques Francois Shadow" w:cs="Jacques Francois Shadow"/>
                <w:vertAlign w:val="superscript"/>
              </w:rPr>
              <w:t>th</w:t>
            </w:r>
            <w:r>
              <w:rPr>
                <w:rFonts w:ascii="Jacques Francois Shadow" w:eastAsia="Jacques Francois Shadow" w:hAnsi="Jacques Francois Shadow" w:cs="Jacques Francois Shadow"/>
              </w:rPr>
              <w:t xml:space="preserve"> Grade</w:t>
            </w:r>
          </w:p>
        </w:tc>
      </w:tr>
      <w:tr w:rsidR="000B51FE" w:rsidRPr="003538A5" w14:paraId="5AEA7F6A"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4137115A" w14:textId="77777777" w:rsidR="000B51FE" w:rsidRPr="003538A5" w:rsidRDefault="000B51FE" w:rsidP="000B51FE">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Semester of Delivery</w:t>
            </w:r>
          </w:p>
        </w:tc>
        <w:tc>
          <w:tcPr>
            <w:tcW w:w="2610" w:type="dxa"/>
            <w:shd w:val="clear" w:color="auto" w:fill="auto"/>
            <w:tcMar>
              <w:top w:w="100" w:type="dxa"/>
              <w:left w:w="100" w:type="dxa"/>
              <w:bottom w:w="100" w:type="dxa"/>
              <w:right w:w="100" w:type="dxa"/>
            </w:tcMar>
          </w:tcPr>
          <w:p w14:paraId="78A18747" w14:textId="0E23FB64" w:rsidR="000B51FE" w:rsidRPr="003538A5" w:rsidRDefault="000B51FE" w:rsidP="000B51FE">
            <w:pPr>
              <w:widowControl/>
              <w:spacing w:before="80" w:after="80"/>
              <w:rPr>
                <w:rFonts w:ascii="Jacques Francois Shadow" w:eastAsia="Jacques Francois Shadow" w:hAnsi="Jacques Francois Shadow" w:cs="Jacques Francois Shadow"/>
              </w:rPr>
            </w:pPr>
            <w:r w:rsidRPr="00905F80">
              <w:rPr>
                <w:rFonts w:ascii="Jacques Francois Shadow" w:eastAsia="Jacques Francois Shadow" w:hAnsi="Jacques Francois Shadow" w:cs="Jacques Francois Shadow"/>
              </w:rPr>
              <w:t>Second Semester</w:t>
            </w:r>
          </w:p>
        </w:tc>
        <w:tc>
          <w:tcPr>
            <w:tcW w:w="1935" w:type="dxa"/>
            <w:shd w:val="clear" w:color="auto" w:fill="B6DDE8" w:themeFill="accent5" w:themeFillTint="66"/>
            <w:tcMar>
              <w:top w:w="100" w:type="dxa"/>
              <w:left w:w="100" w:type="dxa"/>
              <w:bottom w:w="100" w:type="dxa"/>
              <w:right w:w="100" w:type="dxa"/>
            </w:tcMar>
          </w:tcPr>
          <w:p w14:paraId="67CFA9F9" w14:textId="77777777" w:rsidR="000B51FE" w:rsidRPr="003538A5" w:rsidRDefault="000B51FE" w:rsidP="000B51FE">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Dept. Code</w:t>
            </w:r>
          </w:p>
        </w:tc>
        <w:tc>
          <w:tcPr>
            <w:tcW w:w="2115" w:type="dxa"/>
            <w:shd w:val="clear" w:color="auto" w:fill="auto"/>
            <w:tcMar>
              <w:top w:w="100" w:type="dxa"/>
              <w:left w:w="100" w:type="dxa"/>
              <w:bottom w:w="100" w:type="dxa"/>
              <w:right w:w="100" w:type="dxa"/>
            </w:tcMar>
          </w:tcPr>
          <w:p w14:paraId="24B8A6FA" w14:textId="5B27CEA5" w:rsidR="000B51FE" w:rsidRPr="003538A5" w:rsidRDefault="000B51FE" w:rsidP="000B51FE">
            <w:pPr>
              <w:widowControl/>
              <w:spacing w:before="80" w:after="80"/>
              <w:rPr>
                <w:rFonts w:ascii="Arial" w:eastAsia="Arial" w:hAnsi="Arial" w:cs="Arial"/>
                <w:lang w:bidi="ar-IQ"/>
              </w:rPr>
            </w:pPr>
            <w:r>
              <w:rPr>
                <w:rFonts w:ascii="Arial" w:eastAsia="Arial" w:hAnsi="Arial" w:cs="Arial"/>
                <w:lang w:bidi="ar-IQ"/>
              </w:rPr>
              <w:t>TU</w:t>
            </w:r>
          </w:p>
        </w:tc>
      </w:tr>
      <w:tr w:rsidR="000B51FE" w:rsidRPr="003538A5" w14:paraId="3AB2B859"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7126E0FE" w14:textId="77777777" w:rsidR="000B51FE" w:rsidRPr="003538A5" w:rsidRDefault="000B51FE" w:rsidP="000B51FE">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College (Code)</w:t>
            </w:r>
          </w:p>
        </w:tc>
        <w:tc>
          <w:tcPr>
            <w:tcW w:w="6660" w:type="dxa"/>
            <w:gridSpan w:val="3"/>
            <w:shd w:val="clear" w:color="auto" w:fill="auto"/>
            <w:tcMar>
              <w:top w:w="100" w:type="dxa"/>
              <w:left w:w="100" w:type="dxa"/>
              <w:bottom w:w="100" w:type="dxa"/>
              <w:right w:w="100" w:type="dxa"/>
            </w:tcMar>
          </w:tcPr>
          <w:p w14:paraId="7B926828" w14:textId="3EF06FF7" w:rsidR="000B51FE" w:rsidRPr="003538A5" w:rsidRDefault="000D1EC7" w:rsidP="000B51FE">
            <w:pPr>
              <w:widowControl/>
              <w:bidi/>
              <w:spacing w:before="80" w:after="80"/>
              <w:jc w:val="center"/>
              <w:rPr>
                <w:rFonts w:ascii="Jacques Francois Shadow" w:eastAsia="Jacques Francois Shadow" w:hAnsi="Jacques Francois Shadow" w:cs="Jacques Francois Shadow"/>
              </w:rPr>
            </w:pPr>
            <w:r w:rsidRPr="000D1EC7">
              <w:rPr>
                <w:rFonts w:ascii="Jacques Francois Shadow" w:eastAsia="Jacques Francois Shadow" w:hAnsi="Jacques Francois Shadow" w:cs="Jacques Francois Shadow"/>
              </w:rPr>
              <w:t>College of Administration &amp; Economics</w:t>
            </w:r>
          </w:p>
        </w:tc>
      </w:tr>
      <w:tr w:rsidR="000B51FE" w:rsidRPr="003538A5" w14:paraId="38EC4062"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755704DF" w14:textId="77777777" w:rsidR="000B51FE" w:rsidRPr="003538A5" w:rsidRDefault="000B51FE" w:rsidP="000B51FE">
            <w:pPr>
              <w:widowControl/>
              <w:spacing w:before="80" w:after="80"/>
              <w:ind w:left="90"/>
              <w:rPr>
                <w:rFonts w:ascii="Cambria" w:eastAsia="Cambria" w:hAnsi="Cambria" w:cs="Cambria"/>
                <w:b/>
                <w:sz w:val="22"/>
                <w:szCs w:val="22"/>
              </w:rPr>
            </w:pPr>
            <w:r w:rsidRPr="003538A5">
              <w:rPr>
                <w:rFonts w:ascii="Cambria" w:eastAsia="Cambria" w:hAnsi="Cambria" w:cs="Cambria"/>
                <w:b/>
                <w:sz w:val="22"/>
                <w:szCs w:val="22"/>
              </w:rPr>
              <w:t>Module Website (CMW)</w:t>
            </w:r>
          </w:p>
        </w:tc>
        <w:tc>
          <w:tcPr>
            <w:tcW w:w="6660" w:type="dxa"/>
            <w:gridSpan w:val="3"/>
            <w:shd w:val="clear" w:color="auto" w:fill="auto"/>
            <w:tcMar>
              <w:top w:w="100" w:type="dxa"/>
              <w:left w:w="100" w:type="dxa"/>
              <w:bottom w:w="100" w:type="dxa"/>
              <w:right w:w="100" w:type="dxa"/>
            </w:tcMar>
          </w:tcPr>
          <w:p w14:paraId="2662D759" w14:textId="35C915B3" w:rsidR="000B51FE" w:rsidRPr="003538A5" w:rsidRDefault="003538C7" w:rsidP="000B51FE">
            <w:pPr>
              <w:widowControl/>
              <w:spacing w:before="80" w:after="80"/>
              <w:rPr>
                <w:rFonts w:ascii="Cambria" w:eastAsia="Cambria" w:hAnsi="Cambria" w:cs="Cambria"/>
                <w:sz w:val="22"/>
                <w:szCs w:val="22"/>
              </w:rPr>
            </w:pPr>
            <w:hyperlink r:id="rId8" w:history="1">
              <w:r w:rsidR="000D1EC7" w:rsidRPr="006E6B23">
                <w:rPr>
                  <w:rStyle w:val="Hyperlink"/>
                  <w:rFonts w:ascii="Cambria" w:eastAsia="Cambria" w:hAnsi="Cambria" w:cs="Cambria"/>
                  <w:sz w:val="22"/>
                  <w:szCs w:val="22"/>
                </w:rPr>
                <w:t>https://ums.lfu.edu.krd/</w:t>
              </w:r>
            </w:hyperlink>
            <w:r w:rsidR="000D1EC7">
              <w:rPr>
                <w:rFonts w:ascii="Cambria" w:eastAsia="Cambria" w:hAnsi="Cambria" w:cs="Cambria"/>
                <w:sz w:val="22"/>
                <w:szCs w:val="22"/>
              </w:rPr>
              <w:t xml:space="preserve"> </w:t>
            </w:r>
          </w:p>
        </w:tc>
      </w:tr>
      <w:tr w:rsidR="000B51FE" w:rsidRPr="003538A5" w14:paraId="37DBF643"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5A6EBB47" w14:textId="77777777" w:rsidR="000B51FE" w:rsidRPr="003538A5" w:rsidRDefault="000B51FE" w:rsidP="000B51FE">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Module Leader (ML)</w:t>
            </w:r>
          </w:p>
        </w:tc>
        <w:tc>
          <w:tcPr>
            <w:tcW w:w="6660" w:type="dxa"/>
            <w:gridSpan w:val="3"/>
            <w:shd w:val="clear" w:color="auto" w:fill="auto"/>
            <w:tcMar>
              <w:top w:w="100" w:type="dxa"/>
              <w:left w:w="100" w:type="dxa"/>
              <w:bottom w:w="100" w:type="dxa"/>
              <w:right w:w="100" w:type="dxa"/>
            </w:tcMar>
          </w:tcPr>
          <w:p w14:paraId="65137E2A" w14:textId="2C2ED00B" w:rsidR="000B51FE" w:rsidRPr="003538A5" w:rsidRDefault="000B51FE" w:rsidP="000B51FE">
            <w:pPr>
              <w:widowControl/>
              <w:spacing w:before="80" w:after="80"/>
              <w:rPr>
                <w:rFonts w:ascii="Jacques Francois Shadow" w:eastAsia="Jacques Francois Shadow" w:hAnsi="Jacques Francois Shadow" w:cs="Jacques Francois Shadow"/>
              </w:rPr>
            </w:pPr>
            <w:r w:rsidRPr="00905F80">
              <w:rPr>
                <w:rFonts w:ascii="Jacques Francois Shadow" w:eastAsia="Jacques Francois Shadow" w:hAnsi="Jacques Francois Shadow" w:cs="Jacques Francois Shadow"/>
              </w:rPr>
              <w:t>Ronyaz Hayyas Mahmood</w:t>
            </w:r>
          </w:p>
        </w:tc>
      </w:tr>
      <w:tr w:rsidR="000B51FE" w:rsidRPr="003538A5" w14:paraId="1A2A094E" w14:textId="77777777" w:rsidTr="003538A5">
        <w:trPr>
          <w:trHeight w:val="22"/>
          <w:jc w:val="center"/>
        </w:trPr>
        <w:tc>
          <w:tcPr>
            <w:tcW w:w="3260" w:type="dxa"/>
            <w:shd w:val="clear" w:color="auto" w:fill="B6DDE8" w:themeFill="accent5" w:themeFillTint="66"/>
            <w:tcMar>
              <w:top w:w="100" w:type="dxa"/>
              <w:left w:w="100" w:type="dxa"/>
              <w:bottom w:w="100" w:type="dxa"/>
              <w:right w:w="100" w:type="dxa"/>
            </w:tcMar>
          </w:tcPr>
          <w:p w14:paraId="0C833C7D" w14:textId="77777777" w:rsidR="000B51FE" w:rsidRPr="003538A5" w:rsidRDefault="000B51FE" w:rsidP="000B51FE">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sidRPr="003538A5">
              <w:rPr>
                <w:rFonts w:ascii="Cambria" w:eastAsia="Cambria" w:hAnsi="Cambria" w:cs="Cambria"/>
                <w:b/>
                <w:sz w:val="22"/>
                <w:szCs w:val="22"/>
              </w:rPr>
              <w:t>e-mail</w:t>
            </w:r>
          </w:p>
        </w:tc>
        <w:tc>
          <w:tcPr>
            <w:tcW w:w="6660" w:type="dxa"/>
            <w:gridSpan w:val="3"/>
            <w:shd w:val="clear" w:color="auto" w:fill="auto"/>
            <w:tcMar>
              <w:top w:w="100" w:type="dxa"/>
              <w:left w:w="100" w:type="dxa"/>
              <w:bottom w:w="100" w:type="dxa"/>
              <w:right w:w="100" w:type="dxa"/>
            </w:tcMar>
          </w:tcPr>
          <w:p w14:paraId="21B43A37" w14:textId="5BA84EC4" w:rsidR="000B51FE" w:rsidRPr="003538A5" w:rsidRDefault="003538C7" w:rsidP="000B51FE">
            <w:pPr>
              <w:widowControl/>
              <w:spacing w:before="80" w:after="80"/>
              <w:rPr>
                <w:rFonts w:ascii="Jacques Francois Shadow" w:eastAsia="Jacques Francois Shadow" w:hAnsi="Jacques Francois Shadow" w:cs="Jacques Francois Shadow"/>
              </w:rPr>
            </w:pPr>
            <w:hyperlink r:id="rId9" w:history="1">
              <w:r w:rsidR="000B51FE" w:rsidRPr="00597C8E">
                <w:rPr>
                  <w:rStyle w:val="Hyperlink"/>
                  <w:rFonts w:ascii="Jacques Francois Shadow" w:eastAsia="Jacques Francois Shadow" w:hAnsi="Jacques Francois Shadow" w:cs="Jacques Francois Shadow"/>
                </w:rPr>
                <w:t>ronyaz.hayyas@lfu.edu.krd</w:t>
              </w:r>
            </w:hyperlink>
            <w:r w:rsidR="000B51FE">
              <w:rPr>
                <w:rFonts w:ascii="Jacques Francois Shadow" w:eastAsia="Jacques Francois Shadow" w:hAnsi="Jacques Francois Shadow" w:cs="Jacques Francois Shadow"/>
              </w:rPr>
              <w:t xml:space="preserve"> </w:t>
            </w:r>
          </w:p>
        </w:tc>
      </w:tr>
      <w:tr w:rsidR="000B51FE" w:rsidRPr="003538A5" w14:paraId="0E797707" w14:textId="77777777" w:rsidTr="003538A5">
        <w:trPr>
          <w:jc w:val="center"/>
        </w:trPr>
        <w:tc>
          <w:tcPr>
            <w:tcW w:w="3260" w:type="dxa"/>
            <w:shd w:val="clear" w:color="auto" w:fill="B6DDE8" w:themeFill="accent5" w:themeFillTint="66"/>
            <w:tcMar>
              <w:top w:w="100" w:type="dxa"/>
              <w:left w:w="100" w:type="dxa"/>
              <w:bottom w:w="100" w:type="dxa"/>
              <w:right w:w="100" w:type="dxa"/>
            </w:tcMar>
          </w:tcPr>
          <w:p w14:paraId="59B3A716" w14:textId="77777777" w:rsidR="000B51FE" w:rsidRPr="003538A5" w:rsidRDefault="000B51FE" w:rsidP="000B51FE">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Acad. Title</w:t>
            </w:r>
          </w:p>
        </w:tc>
        <w:tc>
          <w:tcPr>
            <w:tcW w:w="2610" w:type="dxa"/>
            <w:shd w:val="clear" w:color="auto" w:fill="auto"/>
            <w:tcMar>
              <w:top w:w="100" w:type="dxa"/>
              <w:left w:w="100" w:type="dxa"/>
              <w:bottom w:w="100" w:type="dxa"/>
              <w:right w:w="100" w:type="dxa"/>
            </w:tcMar>
          </w:tcPr>
          <w:p w14:paraId="5C1DE835" w14:textId="4314FF69" w:rsidR="000B51FE" w:rsidRPr="003538A5" w:rsidRDefault="000B51FE" w:rsidP="000B51FE">
            <w:pPr>
              <w:widowControl/>
              <w:spacing w:before="80" w:after="80"/>
              <w:rPr>
                <w:rFonts w:ascii="Jacques Francois Shadow" w:eastAsia="Jacques Francois Shadow" w:hAnsi="Jacques Francois Shadow" w:cs="Jacques Francois Shadow"/>
              </w:rPr>
            </w:pPr>
            <w:r w:rsidRPr="00905F80">
              <w:rPr>
                <w:rFonts w:ascii="Jacques Francois Shadow" w:eastAsia="Jacques Francois Shadow" w:hAnsi="Jacques Francois Shadow" w:cs="Jacques Francois Shadow"/>
              </w:rPr>
              <w:t>Assistant Lecture</w:t>
            </w:r>
          </w:p>
        </w:tc>
        <w:tc>
          <w:tcPr>
            <w:tcW w:w="1935" w:type="dxa"/>
            <w:shd w:val="clear" w:color="auto" w:fill="B6DDE8" w:themeFill="accent5" w:themeFillTint="66"/>
            <w:tcMar>
              <w:top w:w="100" w:type="dxa"/>
              <w:left w:w="100" w:type="dxa"/>
              <w:bottom w:w="100" w:type="dxa"/>
              <w:right w:w="100" w:type="dxa"/>
            </w:tcMar>
          </w:tcPr>
          <w:p w14:paraId="026224B5" w14:textId="77777777" w:rsidR="000B51FE" w:rsidRPr="003538A5" w:rsidRDefault="000B51FE" w:rsidP="000B51FE">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ML Qualification</w:t>
            </w:r>
          </w:p>
        </w:tc>
        <w:tc>
          <w:tcPr>
            <w:tcW w:w="2115" w:type="dxa"/>
            <w:shd w:val="clear" w:color="auto" w:fill="auto"/>
            <w:tcMar>
              <w:top w:w="100" w:type="dxa"/>
              <w:left w:w="100" w:type="dxa"/>
              <w:bottom w:w="100" w:type="dxa"/>
              <w:right w:w="100" w:type="dxa"/>
            </w:tcMar>
          </w:tcPr>
          <w:p w14:paraId="0A26D301" w14:textId="7CBE2A7F" w:rsidR="000B51FE" w:rsidRPr="003538A5" w:rsidRDefault="000B51FE" w:rsidP="000B51FE">
            <w:pPr>
              <w:widowControl/>
              <w:spacing w:before="80" w:after="80"/>
              <w:rPr>
                <w:rFonts w:ascii="Jacques Francois Shadow" w:eastAsia="Jacques Francois Shadow" w:hAnsi="Jacques Francois Shadow" w:cs="Jacques Francois Shadow"/>
              </w:rPr>
            </w:pPr>
            <w:r w:rsidRPr="00905F80">
              <w:rPr>
                <w:rFonts w:ascii="Jacques Francois Shadow" w:eastAsia="Jacques Francois Shadow" w:hAnsi="Jacques Francois Shadow" w:cs="Jacques Francois Shadow"/>
              </w:rPr>
              <w:t>Master</w:t>
            </w:r>
          </w:p>
        </w:tc>
      </w:tr>
      <w:tr w:rsidR="000B51FE" w:rsidRPr="003538A5" w14:paraId="51053861"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64D811B6" w14:textId="77777777" w:rsidR="000B51FE" w:rsidRPr="003538A5" w:rsidRDefault="000B51FE" w:rsidP="000B51FE">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ORCID</w:t>
            </w:r>
          </w:p>
        </w:tc>
        <w:tc>
          <w:tcPr>
            <w:tcW w:w="6660" w:type="dxa"/>
            <w:gridSpan w:val="3"/>
            <w:shd w:val="clear" w:color="auto" w:fill="auto"/>
            <w:tcMar>
              <w:top w:w="100" w:type="dxa"/>
              <w:left w:w="100" w:type="dxa"/>
              <w:bottom w:w="100" w:type="dxa"/>
              <w:right w:w="100" w:type="dxa"/>
            </w:tcMar>
          </w:tcPr>
          <w:p w14:paraId="502C5D54" w14:textId="3B8A245D" w:rsidR="000B51FE" w:rsidRPr="003538A5" w:rsidRDefault="003538C7" w:rsidP="000B51FE">
            <w:pPr>
              <w:pStyle w:val="paragraph"/>
              <w:spacing w:before="0" w:beforeAutospacing="0" w:after="0" w:afterAutospacing="0"/>
              <w:jc w:val="both"/>
              <w:textAlignment w:val="baseline"/>
              <w:rPr>
                <w:b/>
                <w:bCs/>
              </w:rPr>
            </w:pPr>
            <w:hyperlink r:id="rId10" w:history="1">
              <w:r w:rsidR="000B51FE">
                <w:rPr>
                  <w:rStyle w:val="Hyperlink"/>
                  <w:rFonts w:ascii="Arial" w:hAnsi="Arial" w:cs="Arial"/>
                  <w:sz w:val="18"/>
                  <w:szCs w:val="18"/>
                  <w:shd w:val="clear" w:color="auto" w:fill="FFFFFF"/>
                </w:rPr>
                <w:t>https://orcid.org/my-orcid?orcid=0000-0003-2657-5366</w:t>
              </w:r>
            </w:hyperlink>
          </w:p>
        </w:tc>
      </w:tr>
      <w:tr w:rsidR="00776373" w:rsidRPr="003538A5" w14:paraId="5F375FBD"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5050CB69" w14:textId="77777777" w:rsidR="00776373" w:rsidRPr="003538A5" w:rsidRDefault="00776373" w:rsidP="00776373">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ML Google Scholar Acc.</w:t>
            </w:r>
          </w:p>
        </w:tc>
        <w:tc>
          <w:tcPr>
            <w:tcW w:w="6660" w:type="dxa"/>
            <w:gridSpan w:val="3"/>
            <w:shd w:val="clear" w:color="auto" w:fill="auto"/>
            <w:tcMar>
              <w:top w:w="100" w:type="dxa"/>
              <w:left w:w="100" w:type="dxa"/>
              <w:bottom w:w="100" w:type="dxa"/>
              <w:right w:w="100" w:type="dxa"/>
            </w:tcMar>
          </w:tcPr>
          <w:p w14:paraId="469863BF" w14:textId="41AA5BFF" w:rsidR="00776373" w:rsidRPr="003538A5" w:rsidRDefault="003538C7" w:rsidP="00776373">
            <w:pPr>
              <w:pStyle w:val="paragraph"/>
              <w:spacing w:before="0" w:beforeAutospacing="0" w:after="0" w:afterAutospacing="0"/>
              <w:jc w:val="both"/>
              <w:textAlignment w:val="baseline"/>
              <w:rPr>
                <w:b/>
                <w:bCs/>
              </w:rPr>
            </w:pPr>
            <w:hyperlink r:id="rId11" w:history="1">
              <w:r w:rsidR="00776373">
                <w:rPr>
                  <w:rStyle w:val="Hyperlink"/>
                  <w:rFonts w:ascii="Jacques Francois Shadow" w:eastAsia="Jacques Francois Shadow" w:hAnsi="Jacques Francois Shadow" w:cs="Jacques Francois Shadow"/>
                </w:rPr>
                <w:t>https://scholar.google.com/citations?user=Jpcoek4AAAAJ&amp;hl=en</w:t>
              </w:r>
            </w:hyperlink>
          </w:p>
        </w:tc>
      </w:tr>
      <w:tr w:rsidR="000D1EC7" w:rsidRPr="003538A5" w14:paraId="6428D01F"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6A60CF31" w14:textId="77777777" w:rsidR="000D1EC7" w:rsidRPr="003538A5" w:rsidRDefault="000D1EC7" w:rsidP="000D1EC7">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lastRenderedPageBreak/>
              <w:t>Course Module Tutor</w:t>
            </w:r>
          </w:p>
        </w:tc>
        <w:tc>
          <w:tcPr>
            <w:tcW w:w="6660" w:type="dxa"/>
            <w:gridSpan w:val="3"/>
            <w:shd w:val="clear" w:color="auto" w:fill="auto"/>
            <w:tcMar>
              <w:top w:w="100" w:type="dxa"/>
              <w:left w:w="100" w:type="dxa"/>
              <w:bottom w:w="100" w:type="dxa"/>
              <w:right w:w="100" w:type="dxa"/>
            </w:tcMar>
          </w:tcPr>
          <w:p w14:paraId="1EF97C78" w14:textId="337C1814" w:rsidR="000D1EC7" w:rsidRPr="003538A5" w:rsidRDefault="00083ED4" w:rsidP="000D1EC7">
            <w:pPr>
              <w:widowControl/>
              <w:spacing w:before="80" w:after="80"/>
              <w:rPr>
                <w:rFonts w:ascii="Jacques Francois Shadow" w:eastAsia="Jacques Francois Shadow" w:hAnsi="Jacques Francois Shadow" w:cs="Jacques Francois Shadow"/>
              </w:rPr>
            </w:pPr>
            <w:r w:rsidRPr="00083ED4">
              <w:rPr>
                <w:rFonts w:ascii="Jacques Francois Shadow" w:eastAsia="Jacques Francois Shadow" w:hAnsi="Jacques Francois Shadow" w:cs="Jacques Francois Shadow"/>
              </w:rPr>
              <w:t>N/A</w:t>
            </w:r>
          </w:p>
        </w:tc>
      </w:tr>
      <w:tr w:rsidR="000D1EC7" w:rsidRPr="003538A5" w14:paraId="43B8FBEE" w14:textId="77777777" w:rsidTr="003538A5">
        <w:trPr>
          <w:trHeight w:val="440"/>
          <w:jc w:val="center"/>
        </w:trPr>
        <w:tc>
          <w:tcPr>
            <w:tcW w:w="3260" w:type="dxa"/>
            <w:shd w:val="clear" w:color="auto" w:fill="B6DDE8" w:themeFill="accent5" w:themeFillTint="66"/>
            <w:tcMar>
              <w:top w:w="100" w:type="dxa"/>
              <w:left w:w="100" w:type="dxa"/>
              <w:bottom w:w="100" w:type="dxa"/>
              <w:right w:w="100" w:type="dxa"/>
            </w:tcMar>
          </w:tcPr>
          <w:p w14:paraId="0CC52EE0" w14:textId="77777777" w:rsidR="000D1EC7" w:rsidRPr="003538A5" w:rsidRDefault="000D1EC7" w:rsidP="000D1EC7">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Module Tutor email</w:t>
            </w:r>
          </w:p>
        </w:tc>
        <w:tc>
          <w:tcPr>
            <w:tcW w:w="6660" w:type="dxa"/>
            <w:gridSpan w:val="3"/>
            <w:shd w:val="clear" w:color="auto" w:fill="auto"/>
            <w:tcMar>
              <w:top w:w="100" w:type="dxa"/>
              <w:left w:w="100" w:type="dxa"/>
              <w:bottom w:w="100" w:type="dxa"/>
              <w:right w:w="100" w:type="dxa"/>
            </w:tcMar>
          </w:tcPr>
          <w:p w14:paraId="03A3F349" w14:textId="41258CFC" w:rsidR="000D1EC7" w:rsidRPr="003538A5" w:rsidRDefault="00083ED4" w:rsidP="000D1EC7">
            <w:pPr>
              <w:widowControl/>
              <w:spacing w:before="80" w:after="80"/>
              <w:rPr>
                <w:rFonts w:ascii="Jacques Francois Shadow" w:eastAsia="Jacques Francois Shadow" w:hAnsi="Jacques Francois Shadow" w:cs="Jacques Francois Shadow"/>
              </w:rPr>
            </w:pPr>
            <w:r w:rsidRPr="00083ED4">
              <w:rPr>
                <w:rStyle w:val="Hyperlink"/>
                <w:rFonts w:ascii="Jacques Francois Shadow" w:eastAsia="Jacques Francois Shadow" w:hAnsi="Jacques Francois Shadow" w:cs="Jacques Francois Shadow"/>
              </w:rPr>
              <w:t>N/A</w:t>
            </w:r>
          </w:p>
        </w:tc>
      </w:tr>
      <w:tr w:rsidR="000D1EC7" w:rsidRPr="003538A5" w14:paraId="3EB9D7EF" w14:textId="77777777" w:rsidTr="003538A5">
        <w:trPr>
          <w:trHeight w:val="360"/>
          <w:jc w:val="center"/>
        </w:trPr>
        <w:tc>
          <w:tcPr>
            <w:tcW w:w="3260" w:type="dxa"/>
            <w:shd w:val="clear" w:color="auto" w:fill="B6DDE8" w:themeFill="accent5" w:themeFillTint="66"/>
            <w:tcMar>
              <w:top w:w="100" w:type="dxa"/>
              <w:left w:w="100" w:type="dxa"/>
              <w:bottom w:w="100" w:type="dxa"/>
              <w:right w:w="100" w:type="dxa"/>
            </w:tcMar>
          </w:tcPr>
          <w:p w14:paraId="2AA5AD15" w14:textId="77777777" w:rsidR="000D1EC7" w:rsidRPr="003538A5" w:rsidRDefault="000D1EC7" w:rsidP="000D1EC7">
            <w:pPr>
              <w:widowControl/>
              <w:spacing w:before="80" w:after="80"/>
              <w:ind w:left="90"/>
              <w:rPr>
                <w:rFonts w:ascii="Jacques Francois Shadow" w:eastAsia="Jacques Francois Shadow" w:hAnsi="Jacques Francois Shadow" w:cs="Jacques Francois Shadow"/>
              </w:rPr>
            </w:pPr>
            <w:r w:rsidRPr="003538A5">
              <w:rPr>
                <w:rFonts w:ascii="Cambria" w:eastAsia="Cambria" w:hAnsi="Cambria" w:cs="Cambria"/>
                <w:b/>
                <w:sz w:val="22"/>
                <w:szCs w:val="22"/>
              </w:rPr>
              <w:t>Date Approved</w:t>
            </w:r>
          </w:p>
        </w:tc>
        <w:tc>
          <w:tcPr>
            <w:tcW w:w="2610" w:type="dxa"/>
            <w:shd w:val="clear" w:color="auto" w:fill="auto"/>
            <w:tcMar>
              <w:top w:w="100" w:type="dxa"/>
              <w:left w:w="100" w:type="dxa"/>
              <w:bottom w:w="100" w:type="dxa"/>
              <w:right w:w="100" w:type="dxa"/>
            </w:tcMar>
          </w:tcPr>
          <w:p w14:paraId="30EDCD61" w14:textId="4B77EF9B" w:rsidR="000D1EC7" w:rsidRPr="003538A5" w:rsidRDefault="000D1EC7" w:rsidP="000D1EC7">
            <w:pPr>
              <w:widowControl/>
              <w:spacing w:before="80" w:after="80"/>
              <w:ind w:left="360"/>
              <w:rPr>
                <w:rFonts w:ascii="Jacques Francois Shadow" w:eastAsia="Jacques Francois Shadow" w:hAnsi="Jacques Francois Shadow" w:cs="Jacques Francois Shadow"/>
              </w:rPr>
            </w:pPr>
            <w:r w:rsidRPr="003538A5">
              <w:rPr>
                <w:rFonts w:ascii="Cambria" w:eastAsia="Cambria" w:hAnsi="Cambria" w:cs="Cambria"/>
                <w:sz w:val="22"/>
                <w:szCs w:val="22"/>
              </w:rPr>
              <w:t xml:space="preserve"> </w:t>
            </w:r>
            <w:r>
              <w:rPr>
                <w:rFonts w:ascii="Cambria" w:eastAsia="Cambria" w:hAnsi="Cambria" w:cs="Cambria"/>
                <w:sz w:val="22"/>
                <w:szCs w:val="22"/>
              </w:rPr>
              <w:t>19/12/2022</w:t>
            </w:r>
          </w:p>
        </w:tc>
        <w:tc>
          <w:tcPr>
            <w:tcW w:w="1935" w:type="dxa"/>
            <w:shd w:val="clear" w:color="auto" w:fill="B6DDE8" w:themeFill="accent5" w:themeFillTint="66"/>
            <w:tcMar>
              <w:top w:w="100" w:type="dxa"/>
              <w:left w:w="100" w:type="dxa"/>
              <w:bottom w:w="100" w:type="dxa"/>
              <w:right w:w="100" w:type="dxa"/>
            </w:tcMar>
          </w:tcPr>
          <w:p w14:paraId="2DECD868" w14:textId="77777777" w:rsidR="000D1EC7" w:rsidRPr="003538A5" w:rsidRDefault="000D1EC7" w:rsidP="000D1EC7">
            <w:pPr>
              <w:widowControl/>
              <w:spacing w:before="80" w:after="80"/>
              <w:rPr>
                <w:rFonts w:ascii="Jacques Francois Shadow" w:eastAsia="Jacques Francois Shadow" w:hAnsi="Jacques Francois Shadow" w:cs="Jacques Francois Shadow"/>
              </w:rPr>
            </w:pPr>
            <w:r w:rsidRPr="003538A5">
              <w:rPr>
                <w:rFonts w:ascii="Cambria" w:eastAsia="Cambria" w:hAnsi="Cambria" w:cs="Cambria"/>
                <w:b/>
                <w:sz w:val="22"/>
                <w:szCs w:val="22"/>
              </w:rPr>
              <w:t>Version Number</w:t>
            </w:r>
          </w:p>
        </w:tc>
        <w:tc>
          <w:tcPr>
            <w:tcW w:w="2115" w:type="dxa"/>
            <w:shd w:val="clear" w:color="auto" w:fill="auto"/>
            <w:tcMar>
              <w:top w:w="100" w:type="dxa"/>
              <w:left w:w="100" w:type="dxa"/>
              <w:bottom w:w="100" w:type="dxa"/>
              <w:right w:w="100" w:type="dxa"/>
            </w:tcMar>
          </w:tcPr>
          <w:p w14:paraId="7236E346" w14:textId="1E5C6ACE" w:rsidR="000D1EC7" w:rsidRPr="003538A5" w:rsidRDefault="000D1EC7" w:rsidP="000D1EC7">
            <w:pPr>
              <w:widowControl/>
              <w:spacing w:before="80" w:after="80"/>
              <w:rPr>
                <w:rFonts w:ascii="Jacques Francois Shadow" w:eastAsia="Jacques Francois Shadow" w:hAnsi="Jacques Francois Shadow" w:cs="Jacques Francois Shadow"/>
              </w:rPr>
            </w:pPr>
            <w:r>
              <w:rPr>
                <w:rFonts w:ascii="Jacques Francois Shadow" w:eastAsia="Jacques Francois Shadow" w:hAnsi="Jacques Francois Shadow" w:cs="Jacques Francois Shadow"/>
              </w:rPr>
              <w:t>1.0</w:t>
            </w:r>
          </w:p>
        </w:tc>
      </w:tr>
    </w:tbl>
    <w:tbl>
      <w:tblPr>
        <w:tblStyle w:val="a0"/>
        <w:tblW w:w="9900" w:type="dxa"/>
        <w:tblInd w:w="-275" w:type="dxa"/>
        <w:tblLayout w:type="fixed"/>
        <w:tblLook w:val="0000" w:firstRow="0" w:lastRow="0" w:firstColumn="0" w:lastColumn="0" w:noHBand="0" w:noVBand="0"/>
      </w:tblPr>
      <w:tblGrid>
        <w:gridCol w:w="2113"/>
        <w:gridCol w:w="7787"/>
      </w:tblGrid>
      <w:tr w:rsidR="003538A5" w:rsidRPr="003538A5" w14:paraId="12F6CDF3" w14:textId="77777777" w:rsidTr="003538A5">
        <w:trPr>
          <w:trHeight w:val="62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7A9DCE0D" w14:textId="77777777" w:rsidR="005950E8" w:rsidRPr="003538A5" w:rsidRDefault="00B5493B">
            <w:pPr>
              <w:pStyle w:val="Heading3"/>
              <w:widowControl/>
              <w:spacing w:line="276" w:lineRule="auto"/>
            </w:pPr>
            <w:bookmarkStart w:id="2" w:name="_75vkwd8otvq4" w:colFirst="0" w:colLast="0"/>
            <w:bookmarkEnd w:id="2"/>
            <w:r w:rsidRPr="003538A5">
              <w:t xml:space="preserve">Relation </w:t>
            </w:r>
            <w:r w:rsidR="000E1225" w:rsidRPr="003538A5">
              <w:t>with</w:t>
            </w:r>
            <w:r w:rsidRPr="003538A5">
              <w:t xml:space="preserve"> Other Modules</w:t>
            </w:r>
          </w:p>
        </w:tc>
      </w:tr>
      <w:tr w:rsidR="003538A5" w:rsidRPr="003538A5" w14:paraId="72D52198" w14:textId="77777777" w:rsidTr="003538A5">
        <w:trPr>
          <w:trHeight w:val="420"/>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21479542" w14:textId="77777777" w:rsidR="005950E8" w:rsidRPr="003538A5" w:rsidRDefault="00B5493B" w:rsidP="003538A5">
            <w:pPr>
              <w:widowControl/>
              <w:pBdr>
                <w:top w:val="nil"/>
                <w:left w:val="nil"/>
                <w:bottom w:val="nil"/>
                <w:right w:val="nil"/>
                <w:between w:val="nil"/>
              </w:pBdr>
              <w:shd w:val="clear" w:color="auto" w:fill="B6DDE8" w:themeFill="accent5" w:themeFillTint="66"/>
              <w:spacing w:line="276" w:lineRule="auto"/>
              <w:rPr>
                <w:rFonts w:ascii="Cambria" w:eastAsia="Cambria" w:hAnsi="Cambria" w:cs="Cambria"/>
                <w:b/>
                <w:sz w:val="22"/>
                <w:szCs w:val="22"/>
              </w:rPr>
            </w:pPr>
            <w:r w:rsidRPr="003538A5">
              <w:rPr>
                <w:rFonts w:ascii="Cambria" w:eastAsia="Cambria" w:hAnsi="Cambria" w:cs="Cambria"/>
                <w:b/>
                <w:sz w:val="22"/>
                <w:szCs w:val="22"/>
              </w:rPr>
              <w:t>Pre-requisites</w:t>
            </w:r>
          </w:p>
        </w:tc>
        <w:tc>
          <w:tcPr>
            <w:tcW w:w="77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35BE5F" w14:textId="77777777" w:rsidR="005950E8" w:rsidRPr="003538A5" w:rsidRDefault="00433B96" w:rsidP="00433B96">
            <w:pPr>
              <w:widowControl/>
              <w:pBdr>
                <w:top w:val="nil"/>
                <w:left w:val="nil"/>
                <w:bottom w:val="nil"/>
                <w:right w:val="nil"/>
                <w:between w:val="nil"/>
              </w:pBdr>
              <w:spacing w:line="276" w:lineRule="auto"/>
              <w:rPr>
                <w:rFonts w:ascii="Cambria" w:eastAsia="Cambria" w:hAnsi="Cambria" w:cs="Cambria"/>
                <w:b/>
                <w:sz w:val="28"/>
                <w:szCs w:val="28"/>
              </w:rPr>
            </w:pPr>
            <w:r w:rsidRPr="003538A5">
              <w:rPr>
                <w:rFonts w:ascii="Cambria" w:eastAsia="Cambria" w:hAnsi="Cambria" w:cs="Cambria"/>
                <w:b/>
                <w:sz w:val="28"/>
                <w:szCs w:val="28"/>
              </w:rPr>
              <w:t>N/A</w:t>
            </w:r>
          </w:p>
        </w:tc>
      </w:tr>
      <w:tr w:rsidR="003538A5" w:rsidRPr="003538A5" w14:paraId="657D35E2" w14:textId="77777777" w:rsidTr="003538A5">
        <w:trPr>
          <w:trHeight w:val="58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7576B150" w14:textId="77777777" w:rsidR="005950E8" w:rsidRPr="003538A5" w:rsidRDefault="00B5493B">
            <w:pPr>
              <w:pStyle w:val="Heading3"/>
              <w:widowControl/>
              <w:spacing w:line="276" w:lineRule="auto"/>
            </w:pPr>
            <w:bookmarkStart w:id="3" w:name="_fu5k58y9i9nj" w:colFirst="0" w:colLast="0"/>
            <w:bookmarkEnd w:id="3"/>
            <w:r w:rsidRPr="003538A5">
              <w:t>Module Aims, Learning Outcomes and Indicative Contents</w:t>
            </w:r>
          </w:p>
        </w:tc>
      </w:tr>
      <w:tr w:rsidR="003538A5" w:rsidRPr="003538A5" w14:paraId="1C32879C"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F8907A1"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16F66DE1" w14:textId="77777777" w:rsidR="005950E8" w:rsidRPr="003538A5" w:rsidRDefault="00B5493B">
            <w:pPr>
              <w:pStyle w:val="Heading4"/>
              <w:widowControl/>
              <w:spacing w:line="276" w:lineRule="auto"/>
              <w:jc w:val="both"/>
            </w:pPr>
            <w:bookmarkStart w:id="4" w:name="_hx1z9m2kch4" w:colFirst="0" w:colLast="0"/>
            <w:bookmarkEnd w:id="4"/>
            <w:r w:rsidRPr="003538A5">
              <w:t>Module Introductory Description</w:t>
            </w:r>
          </w:p>
          <w:p w14:paraId="06E201AC"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2766C80D" w14:textId="77777777" w:rsidR="005950E8" w:rsidRPr="003538A5" w:rsidRDefault="005950E8" w:rsidP="003538A5">
            <w:pPr>
              <w:widowControl/>
              <w:pBdr>
                <w:top w:val="nil"/>
                <w:left w:val="nil"/>
                <w:bottom w:val="nil"/>
                <w:right w:val="nil"/>
                <w:between w:val="nil"/>
              </w:pBdr>
              <w:shd w:val="clear" w:color="auto" w:fill="B6DDE8" w:themeFill="accent5" w:themeFillTint="66"/>
              <w:spacing w:line="276" w:lineRule="auto"/>
              <w:jc w:val="both"/>
              <w:rPr>
                <w:rFonts w:ascii="Cambria" w:eastAsia="Cambria" w:hAnsi="Cambria" w:cs="Cambria"/>
                <w:b/>
                <w:sz w:val="22"/>
                <w:szCs w:val="22"/>
              </w:rPr>
            </w:pPr>
          </w:p>
          <w:p w14:paraId="2D1566C7"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2914A1C8"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178F460F"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p w14:paraId="6E7F5D1A" w14:textId="77777777" w:rsidR="005950E8" w:rsidRPr="003538A5" w:rsidRDefault="005950E8">
            <w:pPr>
              <w:widowControl/>
              <w:pBdr>
                <w:top w:val="nil"/>
                <w:left w:val="nil"/>
                <w:bottom w:val="nil"/>
                <w:right w:val="nil"/>
                <w:between w:val="nil"/>
              </w:pBdr>
              <w:spacing w:line="276" w:lineRule="auto"/>
              <w:jc w:val="both"/>
              <w:rPr>
                <w:rFonts w:ascii="Cambria" w:eastAsia="Cambria" w:hAnsi="Cambria" w:cs="Cambria"/>
                <w:b/>
                <w:sz w:val="22"/>
                <w:szCs w:val="22"/>
              </w:rPr>
            </w:pP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74148" w14:textId="204407E4" w:rsidR="00776373" w:rsidRDefault="009C7DA9" w:rsidP="00776373">
            <w:pPr>
              <w:widowControl/>
              <w:pBdr>
                <w:top w:val="nil"/>
                <w:left w:val="nil"/>
                <w:bottom w:val="nil"/>
                <w:right w:val="nil"/>
                <w:between w:val="nil"/>
              </w:pBdr>
              <w:spacing w:line="276" w:lineRule="auto"/>
              <w:ind w:firstLine="502"/>
              <w:jc w:val="both"/>
              <w:rPr>
                <w:rFonts w:ascii="Cambria" w:eastAsia="Cambria" w:hAnsi="Cambria" w:cs="Cambria"/>
                <w:color w:val="000000"/>
                <w:sz w:val="22"/>
                <w:szCs w:val="22"/>
              </w:rPr>
            </w:pPr>
            <w:r w:rsidRPr="003538A5">
              <w:rPr>
                <w:rFonts w:asciiTheme="majorBidi" w:hAnsiTheme="majorBidi" w:cstheme="majorBidi"/>
              </w:rPr>
              <w:t xml:space="preserve"> </w:t>
            </w:r>
            <w:r w:rsidR="00776373" w:rsidRPr="009B7D59">
              <w:rPr>
                <w:rFonts w:ascii="Cambria" w:eastAsia="Cambria" w:hAnsi="Cambria" w:cs="Cambria"/>
                <w:color w:val="000000"/>
                <w:sz w:val="22"/>
                <w:szCs w:val="22"/>
              </w:rPr>
              <w:t>Quality Management</w:t>
            </w:r>
            <w:r w:rsidR="00776373">
              <w:rPr>
                <w:rFonts w:ascii="Cambria" w:eastAsia="Cambria" w:hAnsi="Cambria" w:cs="Cambria"/>
                <w:color w:val="000000"/>
                <w:sz w:val="22"/>
                <w:szCs w:val="22"/>
              </w:rPr>
              <w:t xml:space="preserve"> is </w:t>
            </w:r>
            <w:r w:rsidR="00776373" w:rsidRPr="009B7D59">
              <w:rPr>
                <w:rFonts w:ascii="Cambria" w:eastAsia="Cambria" w:hAnsi="Cambria" w:cs="Cambria"/>
                <w:color w:val="000000"/>
                <w:sz w:val="22"/>
                <w:szCs w:val="22"/>
              </w:rPr>
              <w:t>the basic guidelines that organizations and managers should follow to successfully steer the employees towards a Quality goal.</w:t>
            </w:r>
          </w:p>
          <w:p w14:paraId="27239C5E" w14:textId="60901F47" w:rsidR="005950E8" w:rsidRPr="003538A5" w:rsidRDefault="00776373" w:rsidP="00776373">
            <w:pPr>
              <w:pStyle w:val="NormalWeb"/>
              <w:spacing w:before="0" w:beforeAutospacing="0" w:after="150" w:afterAutospacing="0"/>
              <w:jc w:val="both"/>
              <w:rPr>
                <w:rFonts w:asciiTheme="majorBidi" w:hAnsiTheme="majorBidi" w:cstheme="majorBidi"/>
              </w:rPr>
            </w:pPr>
            <w:r w:rsidRPr="009B7D59">
              <w:rPr>
                <w:rFonts w:ascii="Cambria" w:eastAsia="Cambria" w:hAnsi="Cambria" w:cs="Cambria"/>
                <w:color w:val="000000"/>
                <w:sz w:val="22"/>
                <w:szCs w:val="22"/>
              </w:rPr>
              <w:t xml:space="preserve">The concept of </w:t>
            </w:r>
            <w:r>
              <w:rPr>
                <w:rFonts w:ascii="Cambria" w:eastAsia="Cambria" w:hAnsi="Cambria" w:cs="Cambria"/>
                <w:color w:val="000000"/>
                <w:sz w:val="22"/>
                <w:szCs w:val="22"/>
              </w:rPr>
              <w:t>Quality Management</w:t>
            </w:r>
            <w:r w:rsidRPr="009B7D59">
              <w:rPr>
                <w:rFonts w:ascii="Cambria" w:eastAsia="Cambria" w:hAnsi="Cambria" w:cs="Cambria"/>
                <w:color w:val="000000"/>
                <w:sz w:val="22"/>
                <w:szCs w:val="22"/>
              </w:rPr>
              <w:t xml:space="preserve"> underpins all the activities described in this Model, and the aim of this Model is to provide a framework for what follows by defining the concepts of </w:t>
            </w:r>
            <w:r>
              <w:rPr>
                <w:rFonts w:ascii="Cambria" w:eastAsia="Cambria" w:hAnsi="Cambria" w:cs="Cambria"/>
                <w:color w:val="000000"/>
                <w:sz w:val="22"/>
                <w:szCs w:val="22"/>
              </w:rPr>
              <w:t>Quality Management</w:t>
            </w:r>
            <w:r w:rsidRPr="009B7D59">
              <w:rPr>
                <w:rFonts w:ascii="Cambria" w:eastAsia="Cambria" w:hAnsi="Cambria" w:cs="Cambria"/>
                <w:color w:val="000000"/>
                <w:sz w:val="22"/>
                <w:szCs w:val="22"/>
              </w:rPr>
              <w:t>, describing the various models of Quality Management and discussing its benefits and characteristics. The Model continues with a review of the PRIMARY ELEMENTS of Quality Management and the relationship between Quality Management and Tourism Service, and concludes with a discussion of The Seven Basic Tools of Total Quality.</w:t>
            </w:r>
          </w:p>
        </w:tc>
      </w:tr>
      <w:tr w:rsidR="00776373" w:rsidRPr="003538A5" w14:paraId="5979B863"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9892DC2" w14:textId="77777777" w:rsidR="00776373" w:rsidRPr="003538A5" w:rsidRDefault="00776373" w:rsidP="00776373">
            <w:pPr>
              <w:pStyle w:val="Heading4"/>
              <w:widowControl/>
              <w:spacing w:line="276" w:lineRule="auto"/>
              <w:jc w:val="both"/>
            </w:pPr>
            <w:bookmarkStart w:id="5" w:name="_tog96xdisg1y" w:colFirst="0" w:colLast="0"/>
            <w:bookmarkEnd w:id="5"/>
            <w:r w:rsidRPr="003538A5">
              <w:lastRenderedPageBreak/>
              <w:t xml:space="preserve"> Module Aims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EAEED" w14:textId="77777777" w:rsidR="00776373" w:rsidRDefault="00776373" w:rsidP="00776373">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p>
          <w:p w14:paraId="7ED9A4F1" w14:textId="1E41C503" w:rsidR="00776373" w:rsidRPr="00FE550E" w:rsidRDefault="00776373" w:rsidP="00776373">
            <w:pPr>
              <w:widowControl/>
              <w:pBdr>
                <w:top w:val="nil"/>
                <w:left w:val="nil"/>
                <w:bottom w:val="nil"/>
                <w:right w:val="nil"/>
                <w:between w:val="nil"/>
              </w:pBdr>
              <w:spacing w:line="276" w:lineRule="auto"/>
              <w:ind w:left="232" w:firstLine="360"/>
              <w:jc w:val="both"/>
              <w:rPr>
                <w:rFonts w:ascii="Cambria" w:eastAsia="Cambria" w:hAnsi="Cambria" w:cs="Cambria"/>
                <w:color w:val="000000"/>
                <w:sz w:val="22"/>
                <w:szCs w:val="22"/>
              </w:rPr>
            </w:pPr>
            <w:r w:rsidRPr="00FE550E">
              <w:rPr>
                <w:rFonts w:ascii="Cambria" w:eastAsia="Cambria" w:hAnsi="Cambria" w:cs="Cambria"/>
                <w:color w:val="000000"/>
                <w:sz w:val="22"/>
                <w:szCs w:val="22"/>
              </w:rPr>
              <w:t>The</w:t>
            </w:r>
            <w:r w:rsidR="001A0438">
              <w:rPr>
                <w:rFonts w:ascii="Cambria" w:eastAsia="Cambria" w:hAnsi="Cambria" w:cs="Cambria"/>
                <w:color w:val="000000"/>
                <w:sz w:val="22"/>
                <w:szCs w:val="22"/>
              </w:rPr>
              <w:t xml:space="preserve"> </w:t>
            </w:r>
            <w:r w:rsidR="001A0438">
              <w:rPr>
                <w:rFonts w:ascii="Cambria" w:eastAsia="Cambria" w:hAnsi="Cambria" w:cs="Cambria"/>
                <w:color w:val="000000"/>
                <w:sz w:val="22"/>
                <w:szCs w:val="22"/>
              </w:rPr>
              <w:t>Model</w:t>
            </w:r>
            <w:r w:rsidR="001A0438">
              <w:rPr>
                <w:rFonts w:ascii="Cambria" w:eastAsia="Cambria" w:hAnsi="Cambria" w:cs="Cambria"/>
                <w:color w:val="000000"/>
                <w:sz w:val="22"/>
                <w:szCs w:val="22"/>
              </w:rPr>
              <w:t xml:space="preserve"> of</w:t>
            </w:r>
            <w:r w:rsidRPr="00FE550E">
              <w:rPr>
                <w:rFonts w:ascii="Cambria" w:eastAsia="Cambria" w:hAnsi="Cambria" w:cs="Cambria"/>
                <w:color w:val="000000"/>
                <w:sz w:val="22"/>
                <w:szCs w:val="22"/>
              </w:rPr>
              <w:t xml:space="preserve"> Quality Management </w:t>
            </w:r>
            <w:r w:rsidR="00F648BF">
              <w:rPr>
                <w:rFonts w:ascii="Cambria" w:eastAsia="Cambria" w:hAnsi="Cambria" w:cs="Cambria"/>
                <w:color w:val="000000"/>
                <w:sz w:val="22"/>
                <w:szCs w:val="22"/>
              </w:rPr>
              <w:t xml:space="preserve">Is </w:t>
            </w:r>
            <w:r w:rsidRPr="00FE550E">
              <w:rPr>
                <w:rFonts w:ascii="Cambria" w:eastAsia="Cambria" w:hAnsi="Cambria" w:cs="Cambria"/>
                <w:color w:val="000000"/>
                <w:sz w:val="22"/>
                <w:szCs w:val="22"/>
              </w:rPr>
              <w:t>introduce the student to the most important concepts, tools and different methods of Manage quality service   used in the field of Tourism Administration and how to Practice them. Therefore, the objectives of teaching Quality Management can be summarized as follows:</w:t>
            </w:r>
          </w:p>
          <w:p w14:paraId="7E99B280" w14:textId="77777777" w:rsidR="00776373" w:rsidRPr="00FE550E" w:rsidRDefault="00776373" w:rsidP="00776373">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FE550E">
              <w:rPr>
                <w:rFonts w:ascii="Cambria" w:eastAsia="Cambria" w:hAnsi="Cambria" w:cs="Cambria"/>
                <w:color w:val="000000"/>
                <w:sz w:val="22"/>
                <w:szCs w:val="22"/>
              </w:rPr>
              <w:t>1- Demonstrate   an understanding role of Quality and Quality Management.</w:t>
            </w:r>
          </w:p>
          <w:p w14:paraId="6961C991" w14:textId="77777777" w:rsidR="00776373" w:rsidRPr="00FE550E" w:rsidRDefault="00776373" w:rsidP="00776373">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FE550E">
              <w:rPr>
                <w:rFonts w:ascii="Cambria" w:eastAsia="Cambria" w:hAnsi="Cambria" w:cs="Cambria"/>
                <w:color w:val="000000"/>
                <w:sz w:val="22"/>
                <w:szCs w:val="22"/>
              </w:rPr>
              <w:t xml:space="preserve">2- Clarify The14 Principles </w:t>
            </w:r>
            <w:proofErr w:type="gramStart"/>
            <w:r w:rsidRPr="00FE550E">
              <w:rPr>
                <w:rFonts w:ascii="Cambria" w:eastAsia="Cambria" w:hAnsi="Cambria" w:cs="Cambria"/>
                <w:color w:val="000000"/>
                <w:sz w:val="22"/>
                <w:szCs w:val="22"/>
              </w:rPr>
              <w:t>Of</w:t>
            </w:r>
            <w:proofErr w:type="gramEnd"/>
            <w:r w:rsidRPr="00FE550E">
              <w:rPr>
                <w:rFonts w:ascii="Cambria" w:eastAsia="Cambria" w:hAnsi="Cambria" w:cs="Cambria"/>
                <w:color w:val="000000"/>
                <w:sz w:val="22"/>
                <w:szCs w:val="22"/>
              </w:rPr>
              <w:t xml:space="preserve"> The Deming Management Philosophy</w:t>
            </w:r>
          </w:p>
          <w:p w14:paraId="677E9D42" w14:textId="77777777" w:rsidR="00776373" w:rsidRPr="00FE550E" w:rsidRDefault="00776373" w:rsidP="00776373">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Pr>
                <w:rFonts w:ascii="Cambria" w:eastAsia="Cambria" w:hAnsi="Cambria" w:cs="Cambria"/>
                <w:color w:val="000000"/>
                <w:sz w:val="22"/>
                <w:szCs w:val="22"/>
              </w:rPr>
              <w:t xml:space="preserve">3- </w:t>
            </w:r>
            <w:r w:rsidRPr="00FE550E">
              <w:rPr>
                <w:rFonts w:ascii="Cambria" w:eastAsia="Cambria" w:hAnsi="Cambria" w:cs="Cambria"/>
                <w:color w:val="000000"/>
                <w:sz w:val="22"/>
                <w:szCs w:val="22"/>
              </w:rPr>
              <w:t>Familiarity of the Quality Management benefits and PRIMARY ELEMENTS OF TQM.</w:t>
            </w:r>
          </w:p>
          <w:p w14:paraId="7F63E828" w14:textId="77777777" w:rsidR="00776373" w:rsidRPr="00FE550E" w:rsidRDefault="00776373" w:rsidP="00776373">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FE550E">
              <w:rPr>
                <w:rFonts w:ascii="Cambria" w:eastAsia="Cambria" w:hAnsi="Cambria" w:cs="Cambria"/>
                <w:color w:val="000000"/>
                <w:sz w:val="22"/>
                <w:szCs w:val="22"/>
              </w:rPr>
              <w:t>4- Clarify the Costs of Quality.</w:t>
            </w:r>
          </w:p>
          <w:p w14:paraId="36CE380C" w14:textId="77777777" w:rsidR="00776373" w:rsidRPr="00FE550E" w:rsidRDefault="00776373" w:rsidP="00776373">
            <w:pPr>
              <w:widowControl/>
              <w:pBdr>
                <w:top w:val="nil"/>
                <w:left w:val="nil"/>
                <w:bottom w:val="nil"/>
                <w:right w:val="nil"/>
                <w:between w:val="nil"/>
              </w:pBdr>
              <w:spacing w:line="276" w:lineRule="auto"/>
              <w:ind w:left="232"/>
              <w:jc w:val="both"/>
              <w:rPr>
                <w:rFonts w:ascii="Cambria" w:eastAsia="Cambria" w:hAnsi="Cambria" w:cs="Cambria"/>
                <w:color w:val="000000"/>
                <w:sz w:val="22"/>
                <w:szCs w:val="22"/>
              </w:rPr>
            </w:pPr>
            <w:r w:rsidRPr="00FE550E">
              <w:rPr>
                <w:rFonts w:ascii="Cambria" w:eastAsia="Cambria" w:hAnsi="Cambria" w:cs="Cambria"/>
                <w:color w:val="000000"/>
                <w:sz w:val="22"/>
                <w:szCs w:val="22"/>
              </w:rPr>
              <w:t xml:space="preserve"> 5- Providing the student with the Implement Total Quality Management.</w:t>
            </w:r>
          </w:p>
          <w:p w14:paraId="7EAD4D41" w14:textId="20490565" w:rsidR="00776373" w:rsidRPr="003538A5" w:rsidRDefault="00776373" w:rsidP="00776373">
            <w:pPr>
              <w:pStyle w:val="NoSpacing"/>
              <w:rPr>
                <w:rFonts w:eastAsia="Cambria"/>
              </w:rPr>
            </w:pPr>
            <w:r w:rsidRPr="00FE550E">
              <w:rPr>
                <w:rFonts w:ascii="Cambria" w:eastAsia="Cambria" w:hAnsi="Cambria" w:cs="Cambria"/>
                <w:color w:val="000000"/>
                <w:sz w:val="22"/>
                <w:szCs w:val="22"/>
              </w:rPr>
              <w:t>6-Introduce the student to the Seven Basic Tools of Total Quality Management.</w:t>
            </w:r>
          </w:p>
        </w:tc>
      </w:tr>
      <w:tr w:rsidR="00776373" w:rsidRPr="003538A5" w14:paraId="6BE6A9F0" w14:textId="77777777" w:rsidTr="003538A5">
        <w:trPr>
          <w:trHeight w:val="5075"/>
        </w:trPr>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2DA39EE2" w14:textId="77777777" w:rsidR="00776373" w:rsidRPr="003538A5" w:rsidRDefault="00776373" w:rsidP="00776373">
            <w:pPr>
              <w:pStyle w:val="Heading4"/>
              <w:widowControl/>
              <w:spacing w:line="276" w:lineRule="auto"/>
            </w:pPr>
            <w:bookmarkStart w:id="6" w:name="_rzi2f8amk3ge" w:colFirst="0" w:colLast="0"/>
            <w:bookmarkEnd w:id="6"/>
            <w:r w:rsidRPr="003538A5">
              <w:t xml:space="preserve">Module </w:t>
            </w:r>
            <w:r w:rsidRPr="003538A5">
              <w:br/>
              <w:t>Learning Outcomes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1AD32" w14:textId="7EB9AC2C" w:rsidR="00776373" w:rsidRDefault="00776373" w:rsidP="00776373">
            <w:r>
              <w:t xml:space="preserve">At the end </w:t>
            </w:r>
            <w:r w:rsidR="00BC5273">
              <w:t>of course,</w:t>
            </w:r>
            <w:r>
              <w:t xml:space="preserve"> students should:</w:t>
            </w:r>
          </w:p>
          <w:p w14:paraId="129E2611" w14:textId="77777777" w:rsidR="00776373" w:rsidRDefault="00776373" w:rsidP="00776373">
            <w:r>
              <w:t xml:space="preserve">1.Understand what is Quality and What is Quality Management? </w:t>
            </w:r>
          </w:p>
          <w:p w14:paraId="582717EA" w14:textId="3FA63CB5" w:rsidR="00776373" w:rsidRDefault="00776373" w:rsidP="00776373">
            <w:r>
              <w:t xml:space="preserve">2.Be familiar with The14 Principles </w:t>
            </w:r>
            <w:r w:rsidR="00BC5273">
              <w:t>of</w:t>
            </w:r>
            <w:r>
              <w:t xml:space="preserve"> The Deming Management Philosophy.</w:t>
            </w:r>
          </w:p>
          <w:p w14:paraId="6ECD5F9F" w14:textId="27E55C8D" w:rsidR="00776373" w:rsidRDefault="00776373" w:rsidP="00776373">
            <w:r>
              <w:t xml:space="preserve">3.Understand the Quality Management benefits and PRIMARY ELEMENTS OF </w:t>
            </w:r>
            <w:r w:rsidR="00BC5273">
              <w:t>TQM.</w:t>
            </w:r>
          </w:p>
          <w:p w14:paraId="57DA3B04" w14:textId="77777777" w:rsidR="00776373" w:rsidRDefault="00776373" w:rsidP="00776373">
            <w:r>
              <w:t>4. Discuss the Costs of Quality.</w:t>
            </w:r>
          </w:p>
          <w:p w14:paraId="6A16E3CA" w14:textId="77777777" w:rsidR="00776373" w:rsidRDefault="00776373" w:rsidP="00776373">
            <w:r>
              <w:t>5. Understand Describe the Implement Total Quality Management.</w:t>
            </w:r>
          </w:p>
          <w:p w14:paraId="791313AC" w14:textId="7419A736" w:rsidR="00776373" w:rsidRPr="00BC5273" w:rsidRDefault="00776373" w:rsidP="00BC5273">
            <w:r>
              <w:t>6. Be familiar with the Seven Basic Tools of Total Quality Management</w:t>
            </w:r>
            <w:r w:rsidR="00BC5273">
              <w:t>.</w:t>
            </w:r>
          </w:p>
        </w:tc>
      </w:tr>
      <w:tr w:rsidR="00776373" w:rsidRPr="003538A5" w14:paraId="58C00D79" w14:textId="77777777" w:rsidTr="003538A5">
        <w:trPr>
          <w:trHeight w:val="46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0B125127" w14:textId="77777777" w:rsidR="00776373" w:rsidRPr="003538A5" w:rsidRDefault="00776373" w:rsidP="00776373">
            <w:pPr>
              <w:pStyle w:val="Heading3"/>
              <w:widowControl/>
              <w:spacing w:line="276" w:lineRule="auto"/>
            </w:pPr>
            <w:bookmarkStart w:id="7" w:name="_37jbrcmcuyof" w:colFirst="0" w:colLast="0"/>
            <w:bookmarkEnd w:id="7"/>
            <w:r w:rsidRPr="003538A5">
              <w:t>Learning and Teaching Strategies</w:t>
            </w:r>
          </w:p>
        </w:tc>
      </w:tr>
      <w:tr w:rsidR="00776373" w:rsidRPr="003538A5" w14:paraId="4D0C1731" w14:textId="77777777" w:rsidTr="003538A5">
        <w:tc>
          <w:tcPr>
            <w:tcW w:w="2113"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AD1BFA9" w14:textId="77777777" w:rsidR="00776373" w:rsidRPr="003538A5" w:rsidRDefault="00776373" w:rsidP="00776373">
            <w:pPr>
              <w:pStyle w:val="NoSpacing"/>
              <w:rPr>
                <w:rFonts w:eastAsia="Cambria"/>
                <w:b/>
                <w:bCs/>
              </w:rPr>
            </w:pPr>
            <w:r w:rsidRPr="003538A5">
              <w:rPr>
                <w:rFonts w:eastAsia="Cambria"/>
                <w:b/>
                <w:bCs/>
              </w:rPr>
              <w:t>Strategies</w:t>
            </w:r>
          </w:p>
        </w:tc>
        <w:tc>
          <w:tcPr>
            <w:tcW w:w="7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29508" w14:textId="77777777" w:rsidR="00776373" w:rsidRPr="003538A5" w:rsidRDefault="00776373" w:rsidP="00776373">
            <w:pPr>
              <w:spacing w:before="240" w:after="240" w:line="276" w:lineRule="auto"/>
              <w:rPr>
                <w:sz w:val="22"/>
                <w:szCs w:val="22"/>
              </w:rPr>
            </w:pPr>
            <w:r w:rsidRPr="003538A5">
              <w:rPr>
                <w:sz w:val="22"/>
                <w:szCs w:val="22"/>
              </w:rPr>
              <w:t xml:space="preserve">The module will </w:t>
            </w:r>
            <w:r w:rsidRPr="003538A5">
              <w:t>be delivered to the students through the use modern technology, case study, reading material, flipped classroom, video and case analysis. The student-centered approach will be applied. The strategies to be implemented to target students learning outcome.</w:t>
            </w:r>
            <w:r w:rsidRPr="003538A5">
              <w:rPr>
                <w:sz w:val="22"/>
                <w:szCs w:val="22"/>
              </w:rPr>
              <w:t xml:space="preserve"> </w:t>
            </w:r>
          </w:p>
        </w:tc>
      </w:tr>
    </w:tbl>
    <w:p w14:paraId="63E290FC"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p w14:paraId="05E0F9C1"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1"/>
        <w:tblW w:w="10335" w:type="dxa"/>
        <w:tblInd w:w="-432" w:type="dxa"/>
        <w:tblLayout w:type="fixed"/>
        <w:tblLook w:val="0000" w:firstRow="0" w:lastRow="0" w:firstColumn="0" w:lastColumn="0" w:noHBand="0" w:noVBand="0"/>
      </w:tblPr>
      <w:tblGrid>
        <w:gridCol w:w="3390"/>
        <w:gridCol w:w="6945"/>
      </w:tblGrid>
      <w:tr w:rsidR="003538A5" w:rsidRPr="003538A5" w14:paraId="21F04691" w14:textId="77777777" w:rsidTr="003538A5">
        <w:trPr>
          <w:trHeight w:val="440"/>
        </w:trPr>
        <w:tc>
          <w:tcPr>
            <w:tcW w:w="10335"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2DA0B4D" w14:textId="77777777" w:rsidR="005950E8" w:rsidRPr="003538A5" w:rsidRDefault="00B5493B">
            <w:pPr>
              <w:pStyle w:val="Heading3"/>
              <w:widowControl/>
              <w:spacing w:line="276" w:lineRule="auto"/>
            </w:pPr>
            <w:bookmarkStart w:id="8" w:name="_pi51gz8s8h0m" w:colFirst="0" w:colLast="0"/>
            <w:bookmarkEnd w:id="8"/>
            <w:r w:rsidRPr="003538A5">
              <w:t>Module Delivery</w:t>
            </w:r>
          </w:p>
        </w:tc>
      </w:tr>
      <w:tr w:rsidR="003538A5" w:rsidRPr="003538A5" w14:paraId="231F8D39"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9CFE7FE"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3C168" w14:textId="30D4E3BB" w:rsidR="005950E8" w:rsidRPr="003538A5" w:rsidRDefault="00083EFB">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3h/w</w:t>
            </w:r>
          </w:p>
        </w:tc>
      </w:tr>
      <w:tr w:rsidR="003538A5" w:rsidRPr="003538A5" w14:paraId="2116B454"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C798067"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Unstructured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FA7D7"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sz w:val="22"/>
                <w:szCs w:val="22"/>
              </w:rPr>
            </w:pPr>
          </w:p>
        </w:tc>
      </w:tr>
      <w:tr w:rsidR="003538A5" w:rsidRPr="003538A5" w14:paraId="5769F528" w14:textId="77777777" w:rsidTr="003538A5">
        <w:tc>
          <w:tcPr>
            <w:tcW w:w="339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7F10D074" w14:textId="77777777" w:rsidR="005950E8" w:rsidRPr="003538A5" w:rsidRDefault="00B5493B">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Total workload (h/w)</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9FF75" w14:textId="02023B17" w:rsidR="005950E8" w:rsidRPr="003538A5" w:rsidRDefault="00083EFB">
            <w:pPr>
              <w:widowControl/>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sz w:val="22"/>
                <w:szCs w:val="22"/>
              </w:rPr>
              <w:t>3 Hours</w:t>
            </w:r>
          </w:p>
        </w:tc>
      </w:tr>
    </w:tbl>
    <w:tbl>
      <w:tblPr>
        <w:tblStyle w:val="a2"/>
        <w:tblW w:w="10327" w:type="dxa"/>
        <w:tblInd w:w="-432" w:type="dxa"/>
        <w:tblLayout w:type="fixed"/>
        <w:tblLook w:val="0000" w:firstRow="0" w:lastRow="0" w:firstColumn="0" w:lastColumn="0" w:noHBand="0" w:noVBand="0"/>
      </w:tblPr>
      <w:tblGrid>
        <w:gridCol w:w="1710"/>
        <w:gridCol w:w="1687"/>
        <w:gridCol w:w="2220"/>
        <w:gridCol w:w="1305"/>
        <w:gridCol w:w="3405"/>
      </w:tblGrid>
      <w:tr w:rsidR="003538A5" w:rsidRPr="003538A5" w14:paraId="67435E95" w14:textId="77777777" w:rsidTr="003538A5">
        <w:tc>
          <w:tcPr>
            <w:tcW w:w="10327" w:type="dxa"/>
            <w:gridSpan w:val="5"/>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16EEEE94" w14:textId="77777777" w:rsidR="005950E8" w:rsidRPr="003538A5" w:rsidRDefault="00B5493B">
            <w:pPr>
              <w:pStyle w:val="Heading3"/>
              <w:widowControl/>
              <w:spacing w:line="276" w:lineRule="auto"/>
            </w:pPr>
            <w:bookmarkStart w:id="9" w:name="_gnvkc253e2gh" w:colFirst="0" w:colLast="0"/>
            <w:bookmarkEnd w:id="9"/>
            <w:r w:rsidRPr="003538A5">
              <w:t>Module Assessment</w:t>
            </w:r>
          </w:p>
        </w:tc>
      </w:tr>
      <w:tr w:rsidR="003538A5" w:rsidRPr="003538A5" w14:paraId="51707C70" w14:textId="77777777" w:rsidTr="003538A5">
        <w:tc>
          <w:tcPr>
            <w:tcW w:w="171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E906A86" w14:textId="77777777" w:rsidR="005950E8" w:rsidRPr="003538A5" w:rsidRDefault="009C7DA9">
            <w:pPr>
              <w:widowControl/>
              <w:pBdr>
                <w:top w:val="nil"/>
                <w:left w:val="nil"/>
                <w:bottom w:val="nil"/>
                <w:right w:val="nil"/>
                <w:between w:val="nil"/>
              </w:pBdr>
              <w:spacing w:line="276" w:lineRule="auto"/>
              <w:ind w:left="360" w:hanging="720"/>
              <w:rPr>
                <w:rFonts w:ascii="Cambria" w:eastAsia="Cambria" w:hAnsi="Cambria" w:cs="Cambria"/>
                <w:b/>
                <w:sz w:val="20"/>
                <w:szCs w:val="20"/>
              </w:rPr>
            </w:pPr>
            <w:r w:rsidRPr="003538A5">
              <w:rPr>
                <w:rFonts w:ascii="Cambria" w:eastAsia="Cambria" w:hAnsi="Cambria" w:cs="Cambria"/>
                <w:b/>
                <w:sz w:val="20"/>
                <w:szCs w:val="20"/>
              </w:rPr>
              <w:t>A</w:t>
            </w:r>
          </w:p>
        </w:tc>
        <w:tc>
          <w:tcPr>
            <w:tcW w:w="1687"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25535BD7"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Time/Number</w:t>
            </w:r>
          </w:p>
        </w:tc>
        <w:tc>
          <w:tcPr>
            <w:tcW w:w="22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9F713B0"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Weight (Marks)</w:t>
            </w:r>
          </w:p>
        </w:tc>
        <w:tc>
          <w:tcPr>
            <w:tcW w:w="1305"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66BAEC79"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Week Due</w:t>
            </w:r>
          </w:p>
        </w:tc>
        <w:tc>
          <w:tcPr>
            <w:tcW w:w="340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2C0EDE3C" w14:textId="77777777" w:rsidR="005950E8" w:rsidRPr="003538A5" w:rsidRDefault="00F474AA">
            <w:pPr>
              <w:widowControl/>
              <w:pBdr>
                <w:top w:val="nil"/>
                <w:left w:val="nil"/>
                <w:bottom w:val="nil"/>
                <w:right w:val="nil"/>
                <w:between w:val="nil"/>
              </w:pBdr>
              <w:spacing w:line="276" w:lineRule="auto"/>
              <w:rPr>
                <w:rFonts w:ascii="Cambria" w:eastAsia="Cambria" w:hAnsi="Cambria" w:cs="Cambria"/>
                <w:b/>
                <w:sz w:val="22"/>
                <w:szCs w:val="22"/>
              </w:rPr>
            </w:pPr>
            <w:r w:rsidRPr="003538A5">
              <w:rPr>
                <w:rFonts w:ascii="Cambria" w:eastAsia="Cambria" w:hAnsi="Cambria" w:cs="Cambria"/>
                <w:b/>
                <w:sz w:val="22"/>
                <w:szCs w:val="22"/>
              </w:rPr>
              <w:t>Relevant Outcome</w:t>
            </w:r>
          </w:p>
        </w:tc>
      </w:tr>
      <w:tr w:rsidR="00997B32" w:rsidRPr="003538A5" w14:paraId="7E46BAB0" w14:textId="77777777" w:rsidTr="001262AA">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6362A9F4" w14:textId="2A730A3A" w:rsidR="00997B32" w:rsidRPr="003538A5" w:rsidRDefault="00997B32" w:rsidP="00997B32">
            <w:pPr>
              <w:widowControl/>
              <w:pBdr>
                <w:top w:val="nil"/>
                <w:left w:val="nil"/>
                <w:bottom w:val="nil"/>
                <w:right w:val="nil"/>
                <w:between w:val="nil"/>
              </w:pBdr>
              <w:spacing w:line="276" w:lineRule="auto"/>
              <w:rPr>
                <w:rFonts w:ascii="Cambria" w:eastAsia="Cambria" w:hAnsi="Cambria" w:cs="Cambria"/>
                <w:b/>
                <w:sz w:val="22"/>
                <w:szCs w:val="22"/>
              </w:rPr>
            </w:pPr>
            <w:r w:rsidRPr="0020459B">
              <w:t>Class Participation</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5B1EEA9A"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tcPr>
          <w:p w14:paraId="4C1B048A" w14:textId="599621F5"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r w:rsidRPr="0020459B">
              <w:t>10%</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89FFDE"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9CA68" w14:textId="77777777" w:rsidR="00997B32" w:rsidRPr="003538A5" w:rsidRDefault="00997B32" w:rsidP="00997B32">
            <w:pPr>
              <w:widowControl/>
              <w:pBdr>
                <w:top w:val="nil"/>
                <w:left w:val="nil"/>
                <w:bottom w:val="nil"/>
                <w:right w:val="nil"/>
                <w:between w:val="nil"/>
              </w:pBdr>
              <w:spacing w:line="276" w:lineRule="auto"/>
              <w:rPr>
                <w:rFonts w:ascii="Cambria" w:eastAsia="Cambria" w:hAnsi="Cambria" w:cs="Cambria"/>
                <w:sz w:val="22"/>
                <w:szCs w:val="22"/>
              </w:rPr>
            </w:pPr>
          </w:p>
        </w:tc>
      </w:tr>
      <w:tr w:rsidR="00997B32" w:rsidRPr="003538A5" w14:paraId="796EBB99" w14:textId="77777777" w:rsidTr="001262AA">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7A74FA01" w14:textId="271E42DD" w:rsidR="00997B32" w:rsidRPr="003538A5" w:rsidRDefault="00997B32" w:rsidP="00997B32">
            <w:pPr>
              <w:widowControl/>
              <w:pBdr>
                <w:top w:val="nil"/>
                <w:left w:val="nil"/>
                <w:bottom w:val="nil"/>
                <w:right w:val="nil"/>
                <w:between w:val="nil"/>
              </w:pBdr>
              <w:spacing w:line="276" w:lineRule="auto"/>
              <w:rPr>
                <w:rFonts w:ascii="Cambria" w:eastAsia="Cambria" w:hAnsi="Cambria" w:cs="Cambria"/>
                <w:b/>
                <w:sz w:val="22"/>
                <w:szCs w:val="22"/>
              </w:rPr>
            </w:pPr>
            <w:r w:rsidRPr="0020459B">
              <w:t>Activity Group</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74A7F32B"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tcPr>
          <w:p w14:paraId="6A28ADBB" w14:textId="14703C95"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r w:rsidRPr="0020459B">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9DDB8A"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C1999" w14:textId="77777777" w:rsidR="00997B32" w:rsidRPr="003538A5" w:rsidRDefault="00997B32" w:rsidP="00997B32">
            <w:pPr>
              <w:widowControl/>
              <w:pBdr>
                <w:top w:val="nil"/>
                <w:left w:val="nil"/>
                <w:bottom w:val="nil"/>
                <w:right w:val="nil"/>
                <w:between w:val="nil"/>
              </w:pBdr>
              <w:spacing w:line="276" w:lineRule="auto"/>
              <w:rPr>
                <w:rFonts w:ascii="Cambria" w:eastAsia="Cambria" w:hAnsi="Cambria" w:cs="Cambria"/>
                <w:sz w:val="22"/>
                <w:szCs w:val="22"/>
              </w:rPr>
            </w:pPr>
          </w:p>
        </w:tc>
      </w:tr>
      <w:tr w:rsidR="00997B32" w:rsidRPr="003538A5" w14:paraId="19598B25" w14:textId="77777777" w:rsidTr="001262AA">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281FE58D" w14:textId="57BCE2AF" w:rsidR="00997B32" w:rsidRPr="003538A5" w:rsidRDefault="00997B32" w:rsidP="00997B32">
            <w:pPr>
              <w:widowControl/>
              <w:pBdr>
                <w:top w:val="nil"/>
                <w:left w:val="nil"/>
                <w:bottom w:val="nil"/>
                <w:right w:val="nil"/>
                <w:between w:val="nil"/>
              </w:pBdr>
              <w:spacing w:line="276" w:lineRule="auto"/>
              <w:rPr>
                <w:rFonts w:ascii="Cambria" w:eastAsia="Cambria" w:hAnsi="Cambria" w:cs="Cambria"/>
                <w:b/>
                <w:sz w:val="22"/>
                <w:szCs w:val="22"/>
              </w:rPr>
            </w:pPr>
            <w:r w:rsidRPr="0020459B">
              <w:t>Quiz</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6AB62D8F"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tcPr>
          <w:p w14:paraId="69FEB0E5" w14:textId="3BE2EF2D"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r w:rsidRPr="0020459B">
              <w:t>5%</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D53B3F"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4EDBF9" w14:textId="77777777" w:rsidR="00997B32" w:rsidRPr="003538A5" w:rsidRDefault="00997B32" w:rsidP="00997B32">
            <w:pPr>
              <w:widowControl/>
              <w:pBdr>
                <w:top w:val="nil"/>
                <w:left w:val="nil"/>
                <w:bottom w:val="nil"/>
                <w:right w:val="nil"/>
                <w:between w:val="nil"/>
              </w:pBdr>
              <w:spacing w:line="276" w:lineRule="auto"/>
              <w:rPr>
                <w:rFonts w:ascii="Cambria" w:eastAsia="Cambria" w:hAnsi="Cambria" w:cs="Cambria"/>
                <w:sz w:val="22"/>
                <w:szCs w:val="22"/>
              </w:rPr>
            </w:pPr>
          </w:p>
        </w:tc>
      </w:tr>
      <w:tr w:rsidR="00997B32" w:rsidRPr="003538A5" w14:paraId="36B18186" w14:textId="77777777" w:rsidTr="001262AA">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1B3BB9F3" w14:textId="3AC49DB7" w:rsidR="00997B32" w:rsidRPr="003538A5" w:rsidRDefault="00997B32" w:rsidP="00997B32">
            <w:pPr>
              <w:widowControl/>
              <w:pBdr>
                <w:top w:val="nil"/>
                <w:left w:val="nil"/>
                <w:bottom w:val="nil"/>
                <w:right w:val="nil"/>
                <w:between w:val="nil"/>
              </w:pBdr>
              <w:spacing w:line="276" w:lineRule="auto"/>
              <w:rPr>
                <w:rFonts w:ascii="Cambria" w:eastAsia="Cambria" w:hAnsi="Cambria" w:cs="Cambria"/>
                <w:b/>
                <w:sz w:val="22"/>
                <w:szCs w:val="22"/>
              </w:rPr>
            </w:pPr>
            <w:r w:rsidRPr="0020459B">
              <w:t>Midterm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5D5958E5"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tcPr>
          <w:p w14:paraId="47B43D2E" w14:textId="23E335D9"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r w:rsidRPr="0020459B">
              <w:t>20%</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9BEE71"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751FF" w14:textId="77777777" w:rsidR="00997B32" w:rsidRPr="003538A5" w:rsidRDefault="00997B32" w:rsidP="00997B32">
            <w:pPr>
              <w:widowControl/>
              <w:pBdr>
                <w:top w:val="nil"/>
                <w:left w:val="nil"/>
                <w:bottom w:val="nil"/>
                <w:right w:val="nil"/>
                <w:between w:val="nil"/>
              </w:pBdr>
              <w:spacing w:line="276" w:lineRule="auto"/>
              <w:rPr>
                <w:rFonts w:ascii="Cambria" w:eastAsia="Cambria" w:hAnsi="Cambria" w:cs="Cambria"/>
                <w:sz w:val="22"/>
                <w:szCs w:val="22"/>
              </w:rPr>
            </w:pPr>
          </w:p>
        </w:tc>
      </w:tr>
      <w:tr w:rsidR="00997B32" w:rsidRPr="003538A5" w14:paraId="38869843" w14:textId="77777777" w:rsidTr="001262AA">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52C2BC02" w14:textId="2786BB6F" w:rsidR="00997B32" w:rsidRPr="003538A5" w:rsidRDefault="00997B32" w:rsidP="00997B32">
            <w:pPr>
              <w:widowControl/>
              <w:pBdr>
                <w:top w:val="nil"/>
                <w:left w:val="nil"/>
                <w:bottom w:val="nil"/>
                <w:right w:val="nil"/>
                <w:between w:val="nil"/>
              </w:pBdr>
              <w:spacing w:line="276" w:lineRule="auto"/>
              <w:rPr>
                <w:rFonts w:ascii="Cambria" w:eastAsia="Cambria" w:hAnsi="Cambria" w:cs="Cambria"/>
                <w:b/>
                <w:sz w:val="22"/>
                <w:szCs w:val="22"/>
              </w:rPr>
            </w:pPr>
            <w:r w:rsidRPr="0020459B">
              <w:t>Final Exam</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13B379C3"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tcPr>
          <w:p w14:paraId="6752E9EE" w14:textId="5774052F"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r w:rsidRPr="0020459B">
              <w:t>60%</w:t>
            </w:r>
          </w:p>
        </w:tc>
        <w:tc>
          <w:tcPr>
            <w:tcW w:w="1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54339"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0D3E5" w14:textId="77777777" w:rsidR="00997B32" w:rsidRPr="003538A5" w:rsidRDefault="00997B32" w:rsidP="00997B32">
            <w:pPr>
              <w:widowControl/>
              <w:pBdr>
                <w:top w:val="nil"/>
                <w:left w:val="nil"/>
                <w:bottom w:val="nil"/>
                <w:right w:val="nil"/>
                <w:between w:val="nil"/>
              </w:pBdr>
              <w:spacing w:line="276" w:lineRule="auto"/>
              <w:rPr>
                <w:rFonts w:ascii="Cambria" w:eastAsia="Cambria" w:hAnsi="Cambria" w:cs="Cambria"/>
                <w:sz w:val="22"/>
                <w:szCs w:val="22"/>
              </w:rPr>
            </w:pPr>
          </w:p>
          <w:p w14:paraId="17DDF181" w14:textId="77777777" w:rsidR="00997B32" w:rsidRPr="003538A5" w:rsidRDefault="00997B32" w:rsidP="00997B32">
            <w:pPr>
              <w:widowControl/>
              <w:pBdr>
                <w:top w:val="nil"/>
                <w:left w:val="nil"/>
                <w:bottom w:val="nil"/>
                <w:right w:val="nil"/>
                <w:between w:val="nil"/>
              </w:pBdr>
              <w:spacing w:line="276" w:lineRule="auto"/>
              <w:rPr>
                <w:rFonts w:ascii="Cambria" w:eastAsia="Cambria" w:hAnsi="Cambria" w:cs="Cambria"/>
                <w:sz w:val="22"/>
                <w:szCs w:val="22"/>
              </w:rPr>
            </w:pPr>
          </w:p>
        </w:tc>
      </w:tr>
      <w:tr w:rsidR="00997B32" w:rsidRPr="003538A5" w14:paraId="22F0FDCF" w14:textId="77777777" w:rsidTr="001262AA">
        <w:tc>
          <w:tcPr>
            <w:tcW w:w="171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1E8C173C" w14:textId="7386129B" w:rsidR="00997B32" w:rsidRPr="003538A5" w:rsidRDefault="00997B32" w:rsidP="00997B32">
            <w:pPr>
              <w:widowControl/>
              <w:pBdr>
                <w:top w:val="nil"/>
                <w:left w:val="nil"/>
                <w:bottom w:val="nil"/>
                <w:right w:val="nil"/>
                <w:between w:val="nil"/>
              </w:pBdr>
              <w:spacing w:line="276" w:lineRule="auto"/>
              <w:rPr>
                <w:rFonts w:ascii="Cambria" w:eastAsia="Cambria" w:hAnsi="Cambria" w:cs="Cambria"/>
                <w:b/>
                <w:sz w:val="22"/>
                <w:szCs w:val="22"/>
              </w:rPr>
            </w:pPr>
            <w:r w:rsidRPr="0020459B">
              <w:t xml:space="preserve">Total </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7F642AEA"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2220" w:type="dxa"/>
            <w:tcBorders>
              <w:top w:val="single" w:sz="4" w:space="0" w:color="000000"/>
              <w:left w:val="single" w:sz="4" w:space="0" w:color="000000"/>
              <w:bottom w:val="single" w:sz="4" w:space="0" w:color="000000"/>
            </w:tcBorders>
            <w:tcMar>
              <w:top w:w="0" w:type="dxa"/>
              <w:left w:w="108" w:type="dxa"/>
              <w:bottom w:w="0" w:type="dxa"/>
              <w:right w:w="108" w:type="dxa"/>
            </w:tcMar>
          </w:tcPr>
          <w:p w14:paraId="40CF5635" w14:textId="7459F402"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r w:rsidRPr="0020459B">
              <w:t>100% (100 Marks)</w:t>
            </w:r>
          </w:p>
        </w:tc>
        <w:tc>
          <w:tcPr>
            <w:tcW w:w="13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B0B30" w14:textId="77777777" w:rsidR="00997B32" w:rsidRPr="003538A5" w:rsidRDefault="00997B32" w:rsidP="00997B32">
            <w:pPr>
              <w:widowControl/>
              <w:pBdr>
                <w:top w:val="nil"/>
                <w:left w:val="nil"/>
                <w:bottom w:val="nil"/>
                <w:right w:val="nil"/>
                <w:between w:val="nil"/>
              </w:pBdr>
              <w:spacing w:line="276" w:lineRule="auto"/>
              <w:jc w:val="center"/>
              <w:rPr>
                <w:rFonts w:ascii="Cambria" w:eastAsia="Cambria" w:hAnsi="Cambria" w:cs="Cambria"/>
                <w:sz w:val="22"/>
                <w:szCs w:val="22"/>
              </w:rPr>
            </w:pPr>
          </w:p>
        </w:tc>
        <w:tc>
          <w:tcPr>
            <w:tcW w:w="3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92BC5" w14:textId="77777777" w:rsidR="00997B32" w:rsidRPr="003538A5" w:rsidRDefault="00997B32" w:rsidP="00997B32">
            <w:pPr>
              <w:widowControl/>
              <w:pBdr>
                <w:top w:val="nil"/>
                <w:left w:val="nil"/>
                <w:bottom w:val="nil"/>
                <w:right w:val="nil"/>
                <w:between w:val="nil"/>
              </w:pBdr>
              <w:bidi/>
              <w:spacing w:line="276" w:lineRule="auto"/>
              <w:rPr>
                <w:rFonts w:ascii="Cambria" w:eastAsia="Cambria" w:hAnsi="Cambria" w:cstheme="minorBidi"/>
                <w:sz w:val="22"/>
                <w:szCs w:val="22"/>
                <w:rtl/>
                <w:lang w:bidi="ku-Arab-IQ"/>
              </w:rPr>
            </w:pPr>
          </w:p>
        </w:tc>
      </w:tr>
    </w:tbl>
    <w:p w14:paraId="19B9BC8E" w14:textId="77777777" w:rsidR="005950E8" w:rsidRPr="003538A5" w:rsidRDefault="005950E8">
      <w:pPr>
        <w:widowControl/>
        <w:pBdr>
          <w:top w:val="nil"/>
          <w:left w:val="nil"/>
          <w:bottom w:val="nil"/>
          <w:right w:val="nil"/>
          <w:between w:val="nil"/>
        </w:pBdr>
        <w:spacing w:line="276" w:lineRule="auto"/>
        <w:rPr>
          <w:rFonts w:ascii="Cambria" w:eastAsia="Cambria" w:hAnsi="Cambria" w:cs="Cambria"/>
          <w:b/>
          <w:sz w:val="16"/>
          <w:szCs w:val="16"/>
        </w:rPr>
      </w:pPr>
    </w:p>
    <w:tbl>
      <w:tblPr>
        <w:tblStyle w:val="a3"/>
        <w:tblW w:w="10327" w:type="dxa"/>
        <w:tblInd w:w="-432" w:type="dxa"/>
        <w:tblLayout w:type="fixed"/>
        <w:tblLook w:val="0000" w:firstRow="0" w:lastRow="0" w:firstColumn="0" w:lastColumn="0" w:noHBand="0" w:noVBand="0"/>
      </w:tblPr>
      <w:tblGrid>
        <w:gridCol w:w="2520"/>
        <w:gridCol w:w="5940"/>
        <w:gridCol w:w="1867"/>
      </w:tblGrid>
      <w:tr w:rsidR="003538A5" w:rsidRPr="003538A5" w14:paraId="1A71E9A8" w14:textId="77777777" w:rsidTr="003538A5">
        <w:tc>
          <w:tcPr>
            <w:tcW w:w="10327" w:type="dxa"/>
            <w:gridSpan w:val="3"/>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05835574" w14:textId="77777777" w:rsidR="005950E8" w:rsidRPr="003538A5" w:rsidRDefault="00B5493B">
            <w:pPr>
              <w:pStyle w:val="Heading3"/>
              <w:widowControl/>
              <w:spacing w:line="276" w:lineRule="auto"/>
            </w:pPr>
            <w:bookmarkStart w:id="10" w:name="_d4lh892hkf89" w:colFirst="0" w:colLast="0"/>
            <w:bookmarkEnd w:id="10"/>
            <w:r w:rsidRPr="003538A5">
              <w:t>Learning and Teaching Resources</w:t>
            </w:r>
          </w:p>
        </w:tc>
      </w:tr>
      <w:tr w:rsidR="003538A5" w:rsidRPr="003538A5" w14:paraId="09A6ACDB"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1F1D9372" w14:textId="77777777" w:rsidR="005950E8" w:rsidRPr="003538A5" w:rsidRDefault="005950E8">
            <w:pPr>
              <w:widowControl/>
              <w:pBdr>
                <w:top w:val="nil"/>
                <w:left w:val="nil"/>
                <w:bottom w:val="nil"/>
                <w:right w:val="nil"/>
                <w:between w:val="nil"/>
              </w:pBdr>
              <w:spacing w:line="276" w:lineRule="auto"/>
              <w:ind w:left="360" w:hanging="720"/>
              <w:rPr>
                <w:rFonts w:ascii="Cambria" w:eastAsia="Cambria" w:hAnsi="Cambria" w:cs="Cambria"/>
                <w:b/>
                <w:sz w:val="20"/>
                <w:szCs w:val="20"/>
              </w:rPr>
            </w:pPr>
          </w:p>
        </w:tc>
        <w:tc>
          <w:tcPr>
            <w:tcW w:w="594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CAE45D8"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Text</w:t>
            </w:r>
          </w:p>
        </w:tc>
        <w:tc>
          <w:tcPr>
            <w:tcW w:w="186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top w:w="0" w:type="dxa"/>
              <w:left w:w="108" w:type="dxa"/>
              <w:bottom w:w="0" w:type="dxa"/>
              <w:right w:w="108" w:type="dxa"/>
            </w:tcMar>
            <w:vAlign w:val="center"/>
          </w:tcPr>
          <w:p w14:paraId="54BA499B" w14:textId="77777777" w:rsidR="005950E8" w:rsidRPr="003538A5" w:rsidRDefault="00B5493B">
            <w:pPr>
              <w:widowControl/>
              <w:pBdr>
                <w:top w:val="nil"/>
                <w:left w:val="nil"/>
                <w:bottom w:val="nil"/>
                <w:right w:val="nil"/>
                <w:between w:val="nil"/>
              </w:pBdr>
              <w:spacing w:line="276" w:lineRule="auto"/>
              <w:jc w:val="center"/>
              <w:rPr>
                <w:rFonts w:ascii="Cambria" w:eastAsia="Cambria" w:hAnsi="Cambria" w:cs="Cambria"/>
                <w:b/>
                <w:sz w:val="22"/>
                <w:szCs w:val="22"/>
              </w:rPr>
            </w:pPr>
            <w:r w:rsidRPr="003538A5">
              <w:rPr>
                <w:rFonts w:ascii="Cambria" w:eastAsia="Cambria" w:hAnsi="Cambria" w:cs="Cambria"/>
                <w:b/>
                <w:sz w:val="22"/>
                <w:szCs w:val="22"/>
              </w:rPr>
              <w:t>Available in the Library?</w:t>
            </w:r>
          </w:p>
        </w:tc>
      </w:tr>
      <w:tr w:rsidR="003538A5" w:rsidRPr="003538A5" w14:paraId="1FF2E2C5" w14:textId="77777777" w:rsidTr="003538A5">
        <w:trPr>
          <w:trHeight w:val="142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5A421676"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Required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rPr>
                <w:rFonts w:ascii="Times New Roman" w:eastAsia="Times New Roman" w:hAnsi="Times New Roman" w:cs="Times New Roman"/>
                <w:smallCaps w:val="0"/>
                <w:color w:val="auto"/>
                <w:sz w:val="24"/>
                <w:szCs w:val="24"/>
              </w:rPr>
              <w:id w:val="695510274"/>
              <w:docPartObj>
                <w:docPartGallery w:val="Bibliographies"/>
                <w:docPartUnique/>
              </w:docPartObj>
            </w:sdtPr>
            <w:sdtEndPr/>
            <w:sdtContent>
              <w:p w14:paraId="0CD7DCFA" w14:textId="4DACC85E" w:rsidR="0008764F" w:rsidRDefault="0008764F" w:rsidP="0008764F">
                <w:pPr>
                  <w:pStyle w:val="Heading1"/>
                </w:pPr>
              </w:p>
              <w:sdt>
                <w:sdtPr>
                  <w:id w:val="111145805"/>
                  <w:bibliography/>
                </w:sdtPr>
                <w:sdtEndPr/>
                <w:sdtContent>
                  <w:p w14:paraId="42F921CB" w14:textId="77777777" w:rsidR="0008764F" w:rsidRPr="0008764F" w:rsidRDefault="0008764F" w:rsidP="0008764F">
                    <w:pPr>
                      <w:pStyle w:val="Bibliography"/>
                      <w:numPr>
                        <w:ilvl w:val="0"/>
                        <w:numId w:val="11"/>
                      </w:numPr>
                      <w:rPr>
                        <w:noProof/>
                        <w:sz w:val="22"/>
                        <w:szCs w:val="22"/>
                      </w:rPr>
                    </w:pPr>
                    <w:r w:rsidRPr="0008764F">
                      <w:rPr>
                        <w:sz w:val="22"/>
                        <w:szCs w:val="22"/>
                      </w:rPr>
                      <w:fldChar w:fldCharType="begin"/>
                    </w:r>
                    <w:r w:rsidRPr="0008764F">
                      <w:rPr>
                        <w:sz w:val="22"/>
                        <w:szCs w:val="22"/>
                      </w:rPr>
                      <w:instrText xml:space="preserve"> BIBLIOGRAPHY </w:instrText>
                    </w:r>
                    <w:r w:rsidRPr="0008764F">
                      <w:rPr>
                        <w:sz w:val="22"/>
                        <w:szCs w:val="22"/>
                      </w:rPr>
                      <w:fldChar w:fldCharType="separate"/>
                    </w:r>
                    <w:r w:rsidRPr="0008764F">
                      <w:rPr>
                        <w:noProof/>
                        <w:sz w:val="22"/>
                        <w:szCs w:val="22"/>
                      </w:rPr>
                      <w:t xml:space="preserve">BESTERFIELD, D., BESTERFIELD-MICHNA, C., BESTERFIELD, G., BESTERFIELD-SACRE, M., URDHWARESHE, H., &amp; URDHWARESHE, R. (2012). </w:t>
                    </w:r>
                    <w:r w:rsidRPr="0008764F">
                      <w:rPr>
                        <w:i/>
                        <w:iCs/>
                        <w:noProof/>
                        <w:sz w:val="22"/>
                        <w:szCs w:val="22"/>
                      </w:rPr>
                      <w:t>Total Quality Management, 3rd edition.</w:t>
                    </w:r>
                    <w:r w:rsidRPr="0008764F">
                      <w:rPr>
                        <w:noProof/>
                        <w:sz w:val="22"/>
                        <w:szCs w:val="22"/>
                      </w:rPr>
                      <w:t xml:space="preserve"> India: Licensees of Pearson Education in South Asia.</w:t>
                    </w:r>
                  </w:p>
                  <w:p w14:paraId="6A925012" w14:textId="77777777" w:rsidR="0008764F" w:rsidRPr="0008764F" w:rsidRDefault="0008764F" w:rsidP="0008764F">
                    <w:pPr>
                      <w:pStyle w:val="Bibliography"/>
                      <w:numPr>
                        <w:ilvl w:val="0"/>
                        <w:numId w:val="11"/>
                      </w:numPr>
                      <w:rPr>
                        <w:noProof/>
                        <w:sz w:val="22"/>
                        <w:szCs w:val="22"/>
                      </w:rPr>
                    </w:pPr>
                    <w:r w:rsidRPr="0008764F">
                      <w:rPr>
                        <w:noProof/>
                        <w:sz w:val="22"/>
                        <w:szCs w:val="22"/>
                      </w:rPr>
                      <w:t xml:space="preserve">Knowles, G. (2011). </w:t>
                    </w:r>
                    <w:r w:rsidRPr="0008764F">
                      <w:rPr>
                        <w:i/>
                        <w:iCs/>
                        <w:noProof/>
                        <w:sz w:val="22"/>
                        <w:szCs w:val="22"/>
                      </w:rPr>
                      <w:t>Quality Mangement.</w:t>
                    </w:r>
                    <w:r w:rsidRPr="0008764F">
                      <w:rPr>
                        <w:noProof/>
                        <w:sz w:val="22"/>
                        <w:szCs w:val="22"/>
                      </w:rPr>
                      <w:t xml:space="preserve"> ISBN 978-87-7681-875-3: Quality Mangement &amp; bookboon.com.</w:t>
                    </w:r>
                  </w:p>
                  <w:p w14:paraId="0A16AEE4" w14:textId="77777777" w:rsidR="0008764F" w:rsidRPr="0008764F" w:rsidRDefault="0008764F" w:rsidP="0008764F">
                    <w:pPr>
                      <w:pStyle w:val="Bibliography"/>
                      <w:numPr>
                        <w:ilvl w:val="0"/>
                        <w:numId w:val="11"/>
                      </w:numPr>
                      <w:rPr>
                        <w:noProof/>
                        <w:sz w:val="22"/>
                        <w:szCs w:val="22"/>
                      </w:rPr>
                    </w:pPr>
                    <w:r w:rsidRPr="0008764F">
                      <w:rPr>
                        <w:noProof/>
                        <w:sz w:val="22"/>
                        <w:szCs w:val="22"/>
                      </w:rPr>
                      <w:t xml:space="preserve">Kumar, S., Sathish, T., Balamurugan, M., &amp; Balamurugan, G. (2017). </w:t>
                    </w:r>
                    <w:r w:rsidRPr="0008764F">
                      <w:rPr>
                        <w:i/>
                        <w:iCs/>
                        <w:noProof/>
                        <w:sz w:val="22"/>
                        <w:szCs w:val="22"/>
                      </w:rPr>
                      <w:t>Total Quality Management.</w:t>
                    </w:r>
                    <w:r w:rsidRPr="0008764F">
                      <w:rPr>
                        <w:noProof/>
                        <w:sz w:val="22"/>
                        <w:szCs w:val="22"/>
                      </w:rPr>
                      <w:t xml:space="preserve"> INDIA: International Research Publication House.</w:t>
                    </w:r>
                  </w:p>
                  <w:p w14:paraId="234006F8" w14:textId="77777777" w:rsidR="0008764F" w:rsidRPr="0008764F" w:rsidRDefault="0008764F" w:rsidP="0008764F">
                    <w:pPr>
                      <w:pStyle w:val="Bibliography"/>
                      <w:numPr>
                        <w:ilvl w:val="0"/>
                        <w:numId w:val="11"/>
                      </w:numPr>
                      <w:rPr>
                        <w:noProof/>
                        <w:sz w:val="22"/>
                        <w:szCs w:val="22"/>
                      </w:rPr>
                    </w:pPr>
                    <w:r w:rsidRPr="0008764F">
                      <w:rPr>
                        <w:noProof/>
                        <w:sz w:val="22"/>
                        <w:szCs w:val="22"/>
                      </w:rPr>
                      <w:t xml:space="preserve">MAUCH, P. D. (2018). </w:t>
                    </w:r>
                    <w:r w:rsidRPr="0008764F">
                      <w:rPr>
                        <w:i/>
                        <w:iCs/>
                        <w:noProof/>
                        <w:sz w:val="22"/>
                        <w:szCs w:val="22"/>
                      </w:rPr>
                      <w:t>Quality Management Theory and Application.</w:t>
                    </w:r>
                    <w:r w:rsidRPr="0008764F">
                      <w:rPr>
                        <w:noProof/>
                        <w:sz w:val="22"/>
                        <w:szCs w:val="22"/>
                      </w:rPr>
                      <w:t xml:space="preserve"> United States of America : CRC Press .</w:t>
                    </w:r>
                  </w:p>
                  <w:p w14:paraId="3464A2F5" w14:textId="79C0A3E2" w:rsidR="005950E8" w:rsidRPr="00EF0159" w:rsidRDefault="0008764F" w:rsidP="00EF0159">
                    <w:r w:rsidRPr="0008764F">
                      <w:rPr>
                        <w:b/>
                        <w:bCs/>
                        <w:noProof/>
                        <w:sz w:val="22"/>
                        <w:szCs w:val="22"/>
                      </w:rPr>
                      <w:fldChar w:fldCharType="end"/>
                    </w:r>
                  </w:p>
                </w:sdtContent>
              </w:sdt>
            </w:sdtContent>
          </w:sdt>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C4EAC" w14:textId="77777777" w:rsidR="005950E8" w:rsidRPr="003538A5" w:rsidRDefault="00A2303E">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Available Online</w:t>
            </w:r>
          </w:p>
        </w:tc>
      </w:tr>
      <w:tr w:rsidR="003538A5" w:rsidRPr="003538A5" w14:paraId="70AF3A26" w14:textId="77777777" w:rsidTr="003538A5">
        <w:trPr>
          <w:trHeight w:val="1860"/>
        </w:trPr>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43F26194"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lastRenderedPageBreak/>
              <w:t>Recommended Texts</w:t>
            </w:r>
          </w:p>
        </w:tc>
        <w:tc>
          <w:tcPr>
            <w:tcW w:w="59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sdt>
            <w:sdtPr>
              <w:id w:val="1773197687"/>
              <w:docPartObj>
                <w:docPartGallery w:val="Bibliographies"/>
                <w:docPartUnique/>
              </w:docPartObj>
            </w:sdtPr>
            <w:sdtContent>
              <w:sdt>
                <w:sdtPr>
                  <w:id w:val="-1224826717"/>
                  <w:bibliography/>
                </w:sdtPr>
                <w:sdtContent>
                  <w:p w14:paraId="44964594" w14:textId="58CF1C59" w:rsidR="00B13BBB" w:rsidRPr="00CF68D5" w:rsidRDefault="00E4181D" w:rsidP="00CF68D5">
                    <w:pPr>
                      <w:pStyle w:val="Heading1"/>
                      <w:numPr>
                        <w:ilvl w:val="0"/>
                        <w:numId w:val="13"/>
                      </w:numPr>
                      <w:rPr>
                        <w:noProof/>
                        <w:sz w:val="24"/>
                        <w:szCs w:val="24"/>
                      </w:rPr>
                    </w:pPr>
                    <w:r w:rsidRPr="00E4181D">
                      <w:rPr>
                        <w:sz w:val="24"/>
                        <w:szCs w:val="24"/>
                      </w:rPr>
                      <w:fldChar w:fldCharType="begin"/>
                    </w:r>
                    <w:r w:rsidRPr="00E4181D">
                      <w:rPr>
                        <w:sz w:val="24"/>
                        <w:szCs w:val="24"/>
                      </w:rPr>
                      <w:instrText xml:space="preserve"> BIBLIOGRAPHY </w:instrText>
                    </w:r>
                    <w:r w:rsidRPr="00E4181D">
                      <w:rPr>
                        <w:sz w:val="24"/>
                        <w:szCs w:val="24"/>
                      </w:rPr>
                      <w:fldChar w:fldCharType="separate"/>
                    </w:r>
                    <w:r w:rsidRPr="00E4181D">
                      <w:rPr>
                        <w:noProof/>
                        <w:sz w:val="24"/>
                        <w:szCs w:val="24"/>
                      </w:rPr>
                      <w:t xml:space="preserve">AbuKhalifeh, A., &amp; Mat Som, A. (2012). Service Quality Management in Hotel Industry: A Conceptual Framework for Food and Beverage Departments. </w:t>
                    </w:r>
                    <w:r w:rsidRPr="00E4181D">
                      <w:rPr>
                        <w:i/>
                        <w:iCs/>
                        <w:noProof/>
                        <w:sz w:val="24"/>
                        <w:szCs w:val="24"/>
                      </w:rPr>
                      <w:t>International Journal of Business and Manegement; Vol. 7, No. 14;</w:t>
                    </w:r>
                    <w:r w:rsidRPr="00E4181D">
                      <w:rPr>
                        <w:noProof/>
                        <w:sz w:val="24"/>
                        <w:szCs w:val="24"/>
                      </w:rPr>
                      <w:t>, 135-141.</w:t>
                    </w:r>
                    <w:r w:rsidRPr="00E4181D">
                      <w:rPr>
                        <w:b/>
                        <w:bCs/>
                        <w:noProof/>
                        <w:sz w:val="24"/>
                        <w:szCs w:val="24"/>
                      </w:rPr>
                      <w:fldChar w:fldCharType="end"/>
                    </w:r>
                  </w:p>
                </w:sdtContent>
              </w:sdt>
            </w:sdtContent>
          </w:sdt>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81E4C" w14:textId="77777777" w:rsidR="005950E8" w:rsidRPr="003538A5" w:rsidRDefault="00B5493B">
            <w:pPr>
              <w:widowControl/>
              <w:pBdr>
                <w:top w:val="nil"/>
                <w:left w:val="nil"/>
                <w:bottom w:val="nil"/>
                <w:right w:val="nil"/>
                <w:between w:val="nil"/>
              </w:pBdr>
              <w:jc w:val="center"/>
              <w:rPr>
                <w:rFonts w:ascii="Cambria" w:eastAsia="Cambria" w:hAnsi="Cambria" w:cs="Cambria"/>
                <w:sz w:val="22"/>
                <w:szCs w:val="22"/>
              </w:rPr>
            </w:pPr>
            <w:r w:rsidRPr="003538A5">
              <w:rPr>
                <w:rFonts w:ascii="Cambria" w:eastAsia="Cambria" w:hAnsi="Cambria" w:cs="Cambria"/>
                <w:sz w:val="22"/>
                <w:szCs w:val="22"/>
              </w:rPr>
              <w:t>Yes</w:t>
            </w:r>
          </w:p>
        </w:tc>
      </w:tr>
      <w:tr w:rsidR="003538A5" w:rsidRPr="003538A5" w14:paraId="60699227" w14:textId="77777777" w:rsidTr="003538A5">
        <w:tc>
          <w:tcPr>
            <w:tcW w:w="2520" w:type="dxa"/>
            <w:tcBorders>
              <w:top w:val="single" w:sz="4" w:space="0" w:color="000000"/>
              <w:left w:val="single" w:sz="4" w:space="0" w:color="000000"/>
              <w:bottom w:val="single" w:sz="4" w:space="0" w:color="000000"/>
            </w:tcBorders>
            <w:shd w:val="clear" w:color="auto" w:fill="B6DDE8" w:themeFill="accent5" w:themeFillTint="66"/>
            <w:tcMar>
              <w:top w:w="0" w:type="dxa"/>
              <w:left w:w="108" w:type="dxa"/>
              <w:bottom w:w="0" w:type="dxa"/>
              <w:right w:w="108" w:type="dxa"/>
            </w:tcMar>
            <w:vAlign w:val="center"/>
          </w:tcPr>
          <w:p w14:paraId="0D56BD44" w14:textId="77777777" w:rsidR="005950E8" w:rsidRPr="003538A5" w:rsidRDefault="00B5493B">
            <w:pPr>
              <w:widowControl/>
              <w:pBdr>
                <w:top w:val="nil"/>
                <w:left w:val="nil"/>
                <w:bottom w:val="nil"/>
                <w:right w:val="nil"/>
                <w:between w:val="nil"/>
              </w:pBdr>
              <w:ind w:left="90" w:hanging="90"/>
              <w:rPr>
                <w:rFonts w:ascii="Cambria" w:eastAsia="Cambria" w:hAnsi="Cambria" w:cs="Cambria"/>
                <w:b/>
                <w:sz w:val="22"/>
                <w:szCs w:val="22"/>
              </w:rPr>
            </w:pPr>
            <w:r w:rsidRPr="003538A5">
              <w:rPr>
                <w:rFonts w:ascii="Cambria" w:eastAsia="Cambria" w:hAnsi="Cambria" w:cs="Cambria"/>
                <w:b/>
                <w:sz w:val="22"/>
                <w:szCs w:val="22"/>
              </w:rPr>
              <w:t>Websites</w:t>
            </w:r>
          </w:p>
        </w:tc>
        <w:tc>
          <w:tcPr>
            <w:tcW w:w="78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79E1D" w14:textId="7C0C8C6D" w:rsidR="005950E8" w:rsidRPr="003538A5" w:rsidRDefault="003538C7" w:rsidP="00025F9E">
            <w:pPr>
              <w:widowControl/>
              <w:pBdr>
                <w:top w:val="nil"/>
                <w:left w:val="nil"/>
                <w:bottom w:val="nil"/>
                <w:right w:val="nil"/>
                <w:between w:val="nil"/>
              </w:pBdr>
              <w:rPr>
                <w:rFonts w:ascii="Cambria" w:eastAsia="Cambria" w:hAnsi="Cambria" w:cs="Cambria"/>
                <w:sz w:val="22"/>
                <w:szCs w:val="22"/>
              </w:rPr>
            </w:pPr>
            <w:hyperlink r:id="rId12" w:history="1">
              <w:r w:rsidR="00A97B23" w:rsidRPr="006E6B23">
                <w:rPr>
                  <w:rStyle w:val="Hyperlink"/>
                  <w:rFonts w:ascii="Cambria" w:eastAsia="Cambria" w:hAnsi="Cambria" w:cs="Cambria"/>
                  <w:sz w:val="22"/>
                  <w:szCs w:val="22"/>
                </w:rPr>
                <w:t>https://lfu.edu.krd/</w:t>
              </w:r>
            </w:hyperlink>
            <w:r w:rsidR="00A97B23">
              <w:rPr>
                <w:rFonts w:ascii="Cambria" w:eastAsia="Cambria" w:hAnsi="Cambria" w:cs="Cambria"/>
                <w:sz w:val="22"/>
                <w:szCs w:val="22"/>
              </w:rPr>
              <w:t xml:space="preserve"> </w:t>
            </w:r>
          </w:p>
        </w:tc>
      </w:tr>
    </w:tbl>
    <w:tbl>
      <w:tblPr>
        <w:tblStyle w:val="a4"/>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9230"/>
      </w:tblGrid>
      <w:tr w:rsidR="003538A5" w:rsidRPr="003538A5" w14:paraId="4D07BB53" w14:textId="77777777" w:rsidTr="008A4103">
        <w:trPr>
          <w:trHeight w:val="548"/>
        </w:trPr>
        <w:tc>
          <w:tcPr>
            <w:tcW w:w="10507"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4D18D748" w14:textId="77777777" w:rsidR="005950E8" w:rsidRPr="003538A5" w:rsidRDefault="00B5493B" w:rsidP="00960D75">
            <w:pPr>
              <w:pStyle w:val="NoSpacing"/>
              <w:jc w:val="center"/>
              <w:rPr>
                <w:rFonts w:asciiTheme="majorBidi" w:hAnsiTheme="majorBidi" w:cstheme="majorBidi"/>
                <w:b/>
                <w:bCs/>
                <w:sz w:val="28"/>
                <w:szCs w:val="28"/>
              </w:rPr>
            </w:pPr>
            <w:bookmarkStart w:id="11" w:name="_stvpthmn6g3q" w:colFirst="0" w:colLast="0"/>
            <w:bookmarkEnd w:id="11"/>
            <w:r w:rsidRPr="003538A5">
              <w:rPr>
                <w:rFonts w:asciiTheme="majorBidi" w:hAnsiTheme="majorBidi" w:cstheme="majorBidi"/>
                <w:b/>
                <w:bCs/>
                <w:sz w:val="28"/>
                <w:szCs w:val="28"/>
              </w:rPr>
              <w:t>Delivery Plan (Syllabus)</w:t>
            </w:r>
          </w:p>
        </w:tc>
      </w:tr>
      <w:tr w:rsidR="003538A5" w:rsidRPr="003538A5" w14:paraId="231CD4A6" w14:textId="77777777" w:rsidTr="008A4103">
        <w:trPr>
          <w:trHeight w:val="28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CAA34A5" w14:textId="77777777" w:rsidR="005950E8" w:rsidRPr="003538A5" w:rsidRDefault="00B5493B" w:rsidP="003E0CB6">
            <w:pPr>
              <w:pStyle w:val="NoSpacing"/>
              <w:rPr>
                <w:rFonts w:asciiTheme="majorBidi" w:eastAsia="Cambria" w:hAnsiTheme="majorBidi" w:cstheme="majorBidi"/>
                <w:b/>
              </w:rPr>
            </w:pPr>
            <w:r w:rsidRPr="003538A5">
              <w:rPr>
                <w:rFonts w:asciiTheme="majorBidi" w:eastAsia="Cambria" w:hAnsiTheme="majorBidi" w:cstheme="majorBidi"/>
                <w:b/>
              </w:rPr>
              <w:t xml:space="preserve">Week  </w:t>
            </w:r>
          </w:p>
        </w:tc>
        <w:tc>
          <w:tcPr>
            <w:tcW w:w="923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8B28172" w14:textId="77777777" w:rsidR="005950E8" w:rsidRPr="003538A5" w:rsidRDefault="00B5493B" w:rsidP="003E0CB6">
            <w:pPr>
              <w:pStyle w:val="NoSpacing"/>
              <w:rPr>
                <w:rFonts w:asciiTheme="majorBidi" w:hAnsiTheme="majorBidi" w:cstheme="majorBidi"/>
                <w:b/>
              </w:rPr>
            </w:pPr>
            <w:r w:rsidRPr="003538A5">
              <w:rPr>
                <w:rFonts w:asciiTheme="majorBidi" w:hAnsiTheme="majorBidi" w:cstheme="majorBidi"/>
                <w:b/>
              </w:rPr>
              <w:t>Material Covered</w:t>
            </w:r>
          </w:p>
        </w:tc>
      </w:tr>
      <w:tr w:rsidR="004138E6" w:rsidRPr="003538A5" w14:paraId="5C461794"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4169CCD" w14:textId="77777777" w:rsidR="004138E6" w:rsidRPr="003538A5" w:rsidRDefault="004138E6" w:rsidP="004138E6">
            <w:pPr>
              <w:pStyle w:val="NoSpacing"/>
              <w:rPr>
                <w:rFonts w:asciiTheme="majorBidi" w:eastAsia="Cambria" w:hAnsiTheme="majorBidi" w:cstheme="majorBidi"/>
                <w:b/>
              </w:rPr>
            </w:pPr>
            <w:r w:rsidRPr="003538A5">
              <w:rPr>
                <w:rFonts w:asciiTheme="majorBidi" w:eastAsia="Cambria" w:hAnsiTheme="majorBidi" w:cstheme="majorBidi"/>
                <w:b/>
              </w:rPr>
              <w:t>Week 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0AA26F" w14:textId="5D33712D" w:rsidR="004138E6" w:rsidRPr="00B7684D" w:rsidRDefault="004138E6" w:rsidP="004138E6">
            <w:pPr>
              <w:rPr>
                <w:b/>
                <w:bCs/>
                <w:sz w:val="22"/>
                <w:szCs w:val="22"/>
              </w:rPr>
            </w:pPr>
            <w:r w:rsidRPr="00B7684D">
              <w:rPr>
                <w:b/>
                <w:bCs/>
                <w:sz w:val="22"/>
                <w:szCs w:val="22"/>
              </w:rPr>
              <w:t xml:space="preserve">Chapter </w:t>
            </w:r>
            <w:r w:rsidR="00F12912" w:rsidRPr="00B7684D">
              <w:rPr>
                <w:b/>
                <w:bCs/>
                <w:sz w:val="22"/>
                <w:szCs w:val="22"/>
              </w:rPr>
              <w:t>one: -</w:t>
            </w:r>
            <w:r w:rsidRPr="00B7684D">
              <w:rPr>
                <w:b/>
                <w:bCs/>
                <w:sz w:val="22"/>
                <w:szCs w:val="22"/>
              </w:rPr>
              <w:t xml:space="preserve"> Over view of QM</w:t>
            </w:r>
          </w:p>
          <w:p w14:paraId="128A3CAB" w14:textId="1004DC2A" w:rsidR="004138E6" w:rsidRPr="003538A5" w:rsidRDefault="004B72B8" w:rsidP="004138E6">
            <w:pPr>
              <w:pStyle w:val="NoSpacing"/>
              <w:rPr>
                <w:rFonts w:asciiTheme="majorBidi" w:eastAsiaTheme="minorEastAsia" w:hAnsiTheme="majorBidi" w:cstheme="majorBidi"/>
              </w:rPr>
            </w:pPr>
            <w:r>
              <w:rPr>
                <w:sz w:val="22"/>
                <w:szCs w:val="22"/>
              </w:rPr>
              <w:t>Concept</w:t>
            </w:r>
            <w:r w:rsidR="004138E6" w:rsidRPr="004330A4">
              <w:rPr>
                <w:sz w:val="22"/>
                <w:szCs w:val="22"/>
              </w:rPr>
              <w:t xml:space="preserve"> Quality Management</w:t>
            </w:r>
          </w:p>
        </w:tc>
      </w:tr>
      <w:tr w:rsidR="004138E6" w:rsidRPr="003538A5" w14:paraId="4270DBE5" w14:textId="77777777" w:rsidTr="00415D66">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8037018"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2</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7B5796" w14:textId="15124DD1" w:rsidR="004138E6" w:rsidRPr="00B7684D" w:rsidRDefault="004138E6" w:rsidP="004138E6">
            <w:pPr>
              <w:rPr>
                <w:b/>
                <w:bCs/>
                <w:sz w:val="22"/>
                <w:szCs w:val="22"/>
              </w:rPr>
            </w:pPr>
            <w:r w:rsidRPr="00B7684D">
              <w:rPr>
                <w:b/>
                <w:bCs/>
                <w:sz w:val="22"/>
                <w:szCs w:val="22"/>
              </w:rPr>
              <w:t xml:space="preserve">Chapter </w:t>
            </w:r>
            <w:r w:rsidR="00F12912" w:rsidRPr="00B7684D">
              <w:rPr>
                <w:b/>
                <w:bCs/>
                <w:sz w:val="22"/>
                <w:szCs w:val="22"/>
              </w:rPr>
              <w:t>one: -</w:t>
            </w:r>
            <w:r w:rsidRPr="00B7684D">
              <w:rPr>
                <w:b/>
                <w:bCs/>
                <w:sz w:val="22"/>
                <w:szCs w:val="22"/>
              </w:rPr>
              <w:t xml:space="preserve"> Over view of QM</w:t>
            </w:r>
          </w:p>
          <w:p w14:paraId="06F00EB5" w14:textId="56DBF254" w:rsidR="004138E6" w:rsidRPr="003538A5" w:rsidRDefault="004138E6" w:rsidP="004138E6">
            <w:pPr>
              <w:pStyle w:val="NoSpacing"/>
              <w:rPr>
                <w:rFonts w:asciiTheme="majorBidi" w:hAnsiTheme="majorBidi" w:cstheme="majorBidi"/>
              </w:rPr>
            </w:pPr>
            <w:r w:rsidRPr="00CC4553">
              <w:rPr>
                <w:sz w:val="22"/>
                <w:szCs w:val="22"/>
              </w:rPr>
              <w:t>History of Quality Management</w:t>
            </w:r>
          </w:p>
        </w:tc>
      </w:tr>
      <w:tr w:rsidR="004138E6" w:rsidRPr="003538A5" w14:paraId="0D291DBD"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EB0A51F"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3</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A0C33D" w14:textId="141D5106" w:rsidR="004138E6" w:rsidRPr="00B7684D" w:rsidRDefault="004138E6" w:rsidP="004138E6">
            <w:pPr>
              <w:rPr>
                <w:b/>
                <w:bCs/>
                <w:sz w:val="22"/>
                <w:szCs w:val="22"/>
              </w:rPr>
            </w:pPr>
            <w:r w:rsidRPr="00B7684D">
              <w:rPr>
                <w:b/>
                <w:bCs/>
                <w:sz w:val="22"/>
                <w:szCs w:val="22"/>
              </w:rPr>
              <w:t xml:space="preserve">Chapter </w:t>
            </w:r>
            <w:r w:rsidR="00F12912" w:rsidRPr="00B7684D">
              <w:rPr>
                <w:b/>
                <w:bCs/>
                <w:sz w:val="22"/>
                <w:szCs w:val="22"/>
              </w:rPr>
              <w:t>one: -</w:t>
            </w:r>
            <w:r w:rsidRPr="00B7684D">
              <w:rPr>
                <w:b/>
                <w:bCs/>
                <w:sz w:val="22"/>
                <w:szCs w:val="22"/>
              </w:rPr>
              <w:t xml:space="preserve"> Over view of QM</w:t>
            </w:r>
          </w:p>
          <w:p w14:paraId="1E6ED860" w14:textId="77777777" w:rsidR="004138E6" w:rsidRDefault="004138E6" w:rsidP="004138E6">
            <w:pPr>
              <w:rPr>
                <w:sz w:val="20"/>
                <w:szCs w:val="20"/>
              </w:rPr>
            </w:pPr>
            <w:r w:rsidRPr="00CC4553">
              <w:rPr>
                <w:sz w:val="20"/>
                <w:szCs w:val="20"/>
              </w:rPr>
              <w:t xml:space="preserve">The 14 Principles </w:t>
            </w:r>
            <w:proofErr w:type="gramStart"/>
            <w:r w:rsidRPr="00CC4553">
              <w:rPr>
                <w:sz w:val="20"/>
                <w:szCs w:val="20"/>
              </w:rPr>
              <w:t>Of</w:t>
            </w:r>
            <w:proofErr w:type="gramEnd"/>
            <w:r w:rsidRPr="00CC4553">
              <w:rPr>
                <w:sz w:val="20"/>
                <w:szCs w:val="20"/>
              </w:rPr>
              <w:t xml:space="preserve"> The Deming Management Philosophy</w:t>
            </w:r>
          </w:p>
          <w:p w14:paraId="59BB9AA9" w14:textId="1D6F8CDB" w:rsidR="004138E6" w:rsidRPr="003538A5" w:rsidRDefault="004138E6" w:rsidP="004138E6">
            <w:pPr>
              <w:pStyle w:val="NoSpacing"/>
              <w:rPr>
                <w:rFonts w:asciiTheme="majorBidi" w:hAnsiTheme="majorBidi" w:cstheme="majorBidi"/>
                <w:rtl/>
              </w:rPr>
            </w:pPr>
            <w:r w:rsidRPr="00703879">
              <w:rPr>
                <w:sz w:val="22"/>
                <w:szCs w:val="22"/>
              </w:rPr>
              <w:t>Quality Management benefits.</w:t>
            </w:r>
          </w:p>
        </w:tc>
      </w:tr>
      <w:tr w:rsidR="004138E6" w:rsidRPr="003538A5" w14:paraId="04DF73CC"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D66950D"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297DBA" w14:textId="6B394CE0" w:rsidR="004138E6" w:rsidRPr="00B7684D" w:rsidRDefault="004138E6" w:rsidP="004138E6">
            <w:pPr>
              <w:rPr>
                <w:b/>
                <w:bCs/>
                <w:sz w:val="22"/>
                <w:szCs w:val="22"/>
              </w:rPr>
            </w:pPr>
            <w:r w:rsidRPr="00B7684D">
              <w:rPr>
                <w:b/>
                <w:bCs/>
                <w:sz w:val="22"/>
                <w:szCs w:val="22"/>
              </w:rPr>
              <w:t xml:space="preserve">Chapter </w:t>
            </w:r>
            <w:r w:rsidR="00F12912" w:rsidRPr="00B7684D">
              <w:rPr>
                <w:b/>
                <w:bCs/>
                <w:sz w:val="22"/>
                <w:szCs w:val="22"/>
              </w:rPr>
              <w:t>one: -</w:t>
            </w:r>
            <w:r w:rsidRPr="00B7684D">
              <w:rPr>
                <w:b/>
                <w:bCs/>
                <w:sz w:val="22"/>
                <w:szCs w:val="22"/>
              </w:rPr>
              <w:t xml:space="preserve"> Over view of QM</w:t>
            </w:r>
          </w:p>
          <w:p w14:paraId="6371192B" w14:textId="5AC90F4D" w:rsidR="004138E6" w:rsidRPr="003538A5" w:rsidRDefault="004138E6" w:rsidP="004138E6">
            <w:pPr>
              <w:pStyle w:val="NoSpacing"/>
              <w:rPr>
                <w:rFonts w:asciiTheme="majorBidi" w:hAnsiTheme="majorBidi" w:cstheme="majorBidi"/>
              </w:rPr>
            </w:pPr>
            <w:r w:rsidRPr="00AD13AD">
              <w:rPr>
                <w:sz w:val="22"/>
                <w:szCs w:val="22"/>
              </w:rPr>
              <w:t>PRIMARY ELEMENTS OF TQM</w:t>
            </w:r>
          </w:p>
        </w:tc>
      </w:tr>
      <w:tr w:rsidR="004138E6" w:rsidRPr="003538A5" w14:paraId="4E112238" w14:textId="77777777" w:rsidTr="00415D66">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B69FF2D"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5B9C31" w14:textId="04851E8C" w:rsidR="004138E6" w:rsidRPr="00B7684D" w:rsidRDefault="004138E6" w:rsidP="004138E6">
            <w:pPr>
              <w:rPr>
                <w:b/>
                <w:bCs/>
                <w:sz w:val="22"/>
                <w:szCs w:val="22"/>
              </w:rPr>
            </w:pPr>
            <w:r w:rsidRPr="00B7684D">
              <w:rPr>
                <w:b/>
                <w:bCs/>
                <w:sz w:val="22"/>
                <w:szCs w:val="22"/>
              </w:rPr>
              <w:t xml:space="preserve">Chapter </w:t>
            </w:r>
            <w:r w:rsidR="00F12912" w:rsidRPr="00B7684D">
              <w:rPr>
                <w:b/>
                <w:bCs/>
                <w:sz w:val="22"/>
                <w:szCs w:val="22"/>
              </w:rPr>
              <w:t>Two: -</w:t>
            </w:r>
            <w:r w:rsidRPr="00B7684D">
              <w:rPr>
                <w:b/>
                <w:bCs/>
                <w:sz w:val="22"/>
                <w:szCs w:val="22"/>
              </w:rPr>
              <w:t xml:space="preserve"> Quality Management in Tourism</w:t>
            </w:r>
          </w:p>
          <w:p w14:paraId="3E840C19" w14:textId="77777777" w:rsidR="004138E6" w:rsidRDefault="004138E6" w:rsidP="004138E6">
            <w:pPr>
              <w:rPr>
                <w:sz w:val="22"/>
                <w:szCs w:val="22"/>
              </w:rPr>
            </w:pPr>
            <w:r w:rsidRPr="00B7684D">
              <w:rPr>
                <w:sz w:val="22"/>
                <w:szCs w:val="22"/>
              </w:rPr>
              <w:t>Theories and Models in Service Quality</w:t>
            </w:r>
          </w:p>
          <w:p w14:paraId="7C6F1F4F" w14:textId="6AD0DE24" w:rsidR="004138E6" w:rsidRPr="003538A5" w:rsidRDefault="004138E6" w:rsidP="004138E6">
            <w:pPr>
              <w:pStyle w:val="NoSpacing"/>
              <w:rPr>
                <w:rFonts w:asciiTheme="majorBidi" w:hAnsiTheme="majorBidi" w:cstheme="majorBidi"/>
              </w:rPr>
            </w:pPr>
            <w:r w:rsidRPr="00703879">
              <w:rPr>
                <w:sz w:val="22"/>
                <w:szCs w:val="22"/>
              </w:rPr>
              <w:t>How important is the guest satisfaction for the hotel future?</w:t>
            </w:r>
          </w:p>
        </w:tc>
      </w:tr>
      <w:tr w:rsidR="004138E6" w:rsidRPr="003538A5" w14:paraId="30C7CF67"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25A9663"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6</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2D578F" w14:textId="5854150D" w:rsidR="004138E6" w:rsidRPr="00B7684D" w:rsidRDefault="004138E6" w:rsidP="004138E6">
            <w:pPr>
              <w:rPr>
                <w:b/>
                <w:bCs/>
                <w:sz w:val="22"/>
                <w:szCs w:val="22"/>
              </w:rPr>
            </w:pPr>
            <w:r w:rsidRPr="00B7684D">
              <w:rPr>
                <w:b/>
                <w:bCs/>
                <w:sz w:val="22"/>
                <w:szCs w:val="22"/>
              </w:rPr>
              <w:t xml:space="preserve">Chapter </w:t>
            </w:r>
            <w:r w:rsidR="00F12912" w:rsidRPr="00B7684D">
              <w:rPr>
                <w:b/>
                <w:bCs/>
                <w:sz w:val="22"/>
                <w:szCs w:val="22"/>
              </w:rPr>
              <w:t>Two: -</w:t>
            </w:r>
            <w:r w:rsidRPr="00B7684D">
              <w:rPr>
                <w:b/>
                <w:bCs/>
                <w:sz w:val="22"/>
                <w:szCs w:val="22"/>
              </w:rPr>
              <w:t xml:space="preserve"> Quality Management in Tourism</w:t>
            </w:r>
          </w:p>
          <w:p w14:paraId="684817D9" w14:textId="2F84E650" w:rsidR="004138E6" w:rsidRPr="003538A5" w:rsidRDefault="004138E6" w:rsidP="004138E6">
            <w:pPr>
              <w:pStyle w:val="NoSpacing"/>
              <w:rPr>
                <w:rFonts w:asciiTheme="majorBidi" w:hAnsiTheme="majorBidi" w:cstheme="majorBidi"/>
              </w:rPr>
            </w:pPr>
            <w:r w:rsidRPr="00703879">
              <w:rPr>
                <w:sz w:val="22"/>
                <w:szCs w:val="22"/>
              </w:rPr>
              <w:t>What should be done by the hotels in order to improve their quality service?</w:t>
            </w:r>
          </w:p>
        </w:tc>
      </w:tr>
      <w:tr w:rsidR="004138E6" w:rsidRPr="003538A5" w14:paraId="66CA1358"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C6C7EA7"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7</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3D3057" w14:textId="144F6798" w:rsidR="004138E6" w:rsidRDefault="004138E6" w:rsidP="004138E6">
            <w:pPr>
              <w:rPr>
                <w:b/>
                <w:sz w:val="22"/>
                <w:szCs w:val="22"/>
              </w:rPr>
            </w:pPr>
            <w:r>
              <w:rPr>
                <w:b/>
                <w:sz w:val="22"/>
                <w:szCs w:val="22"/>
              </w:rPr>
              <w:t xml:space="preserve">Chapter </w:t>
            </w:r>
            <w:r w:rsidR="00F12912">
              <w:rPr>
                <w:b/>
                <w:sz w:val="22"/>
                <w:szCs w:val="22"/>
              </w:rPr>
              <w:t>Three: -</w:t>
            </w:r>
            <w:r>
              <w:t xml:space="preserve"> </w:t>
            </w:r>
            <w:r w:rsidRPr="007007B7">
              <w:rPr>
                <w:b/>
                <w:sz w:val="22"/>
                <w:szCs w:val="22"/>
              </w:rPr>
              <w:t>Customer Satisfaction</w:t>
            </w:r>
          </w:p>
          <w:p w14:paraId="6943BD82" w14:textId="14743314" w:rsidR="004138E6" w:rsidRPr="003538A5" w:rsidRDefault="004138E6" w:rsidP="004138E6">
            <w:pPr>
              <w:pStyle w:val="NoSpacing"/>
              <w:rPr>
                <w:rFonts w:asciiTheme="majorBidi" w:hAnsiTheme="majorBidi" w:cstheme="majorBidi"/>
              </w:rPr>
            </w:pPr>
            <w:r w:rsidRPr="006003DB">
              <w:rPr>
                <w:bCs/>
                <w:sz w:val="22"/>
                <w:szCs w:val="22"/>
              </w:rPr>
              <w:t>The Key Players in Total Quality Management: Customers,</w:t>
            </w:r>
          </w:p>
        </w:tc>
      </w:tr>
      <w:tr w:rsidR="004138E6" w:rsidRPr="003538A5" w14:paraId="03487399" w14:textId="77777777" w:rsidTr="00415D66">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154FF1E"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8</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CC0E2B" w14:textId="2C008A9E" w:rsidR="004138E6" w:rsidRPr="003538A5" w:rsidRDefault="004138E6" w:rsidP="004138E6">
            <w:pPr>
              <w:pStyle w:val="NoSpacing"/>
              <w:rPr>
                <w:rFonts w:asciiTheme="majorBidi" w:hAnsiTheme="majorBidi" w:cstheme="majorBidi"/>
              </w:rPr>
            </w:pPr>
            <w:r>
              <w:rPr>
                <w:sz w:val="22"/>
                <w:szCs w:val="22"/>
              </w:rPr>
              <w:t>Midterm</w:t>
            </w:r>
          </w:p>
        </w:tc>
      </w:tr>
      <w:tr w:rsidR="004138E6" w:rsidRPr="003538A5" w14:paraId="6D213AFA"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D875E3F"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9</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D2953C" w14:textId="0A0991E2" w:rsidR="004138E6" w:rsidRDefault="004138E6" w:rsidP="004138E6">
            <w:pPr>
              <w:rPr>
                <w:b/>
                <w:sz w:val="22"/>
                <w:szCs w:val="22"/>
              </w:rPr>
            </w:pPr>
            <w:r>
              <w:rPr>
                <w:b/>
                <w:sz w:val="22"/>
                <w:szCs w:val="22"/>
              </w:rPr>
              <w:t xml:space="preserve">Chapter </w:t>
            </w:r>
            <w:r w:rsidR="00F12912">
              <w:rPr>
                <w:b/>
                <w:sz w:val="22"/>
                <w:szCs w:val="22"/>
              </w:rPr>
              <w:t>Three: -</w:t>
            </w:r>
            <w:r>
              <w:t xml:space="preserve"> </w:t>
            </w:r>
            <w:r w:rsidRPr="007007B7">
              <w:rPr>
                <w:b/>
                <w:sz w:val="22"/>
                <w:szCs w:val="22"/>
              </w:rPr>
              <w:t>Customer Satisfaction</w:t>
            </w:r>
          </w:p>
          <w:p w14:paraId="1D374A11" w14:textId="48B3DD5D" w:rsidR="004138E6" w:rsidRPr="003538A5" w:rsidRDefault="004138E6" w:rsidP="004138E6">
            <w:pPr>
              <w:pStyle w:val="NoSpacing"/>
              <w:rPr>
                <w:rFonts w:asciiTheme="majorBidi" w:hAnsiTheme="majorBidi" w:cstheme="majorBidi"/>
              </w:rPr>
            </w:pPr>
            <w:r w:rsidRPr="006003DB">
              <w:rPr>
                <w:bCs/>
                <w:sz w:val="22"/>
                <w:szCs w:val="22"/>
              </w:rPr>
              <w:t>The Key Players in Total Quality Management</w:t>
            </w:r>
            <w:r>
              <w:rPr>
                <w:bCs/>
                <w:sz w:val="22"/>
                <w:szCs w:val="22"/>
              </w:rPr>
              <w:t xml:space="preserve">: </w:t>
            </w:r>
            <w:r w:rsidRPr="006003DB">
              <w:rPr>
                <w:bCs/>
                <w:sz w:val="22"/>
                <w:szCs w:val="22"/>
              </w:rPr>
              <w:t>Suppliers, and Employees</w:t>
            </w:r>
          </w:p>
        </w:tc>
      </w:tr>
      <w:tr w:rsidR="004138E6" w:rsidRPr="003538A5" w14:paraId="45844066"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2EE069A1"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10</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005F6" w14:textId="1F5BC934" w:rsidR="004138E6" w:rsidRPr="006003DB" w:rsidRDefault="004138E6" w:rsidP="004138E6">
            <w:pPr>
              <w:rPr>
                <w:b/>
                <w:bCs/>
                <w:sz w:val="22"/>
                <w:szCs w:val="22"/>
              </w:rPr>
            </w:pPr>
            <w:r w:rsidRPr="006003DB">
              <w:rPr>
                <w:b/>
                <w:bCs/>
                <w:sz w:val="22"/>
                <w:szCs w:val="22"/>
              </w:rPr>
              <w:t xml:space="preserve">Chapter </w:t>
            </w:r>
            <w:r w:rsidR="00F12912" w:rsidRPr="006003DB">
              <w:rPr>
                <w:b/>
                <w:bCs/>
                <w:sz w:val="22"/>
                <w:szCs w:val="22"/>
              </w:rPr>
              <w:t>Four: -</w:t>
            </w:r>
            <w:r w:rsidRPr="006003DB">
              <w:rPr>
                <w:b/>
                <w:bCs/>
                <w:sz w:val="22"/>
                <w:szCs w:val="22"/>
              </w:rPr>
              <w:t xml:space="preserve"> Cost of Quality</w:t>
            </w:r>
          </w:p>
          <w:p w14:paraId="72411309" w14:textId="2E318BA8" w:rsidR="004138E6" w:rsidRPr="003538A5" w:rsidRDefault="004138E6" w:rsidP="004138E6">
            <w:pPr>
              <w:pStyle w:val="NoSpacing"/>
              <w:rPr>
                <w:rFonts w:asciiTheme="majorBidi" w:hAnsiTheme="majorBidi" w:cstheme="majorBidi"/>
              </w:rPr>
            </w:pPr>
            <w:r w:rsidRPr="006003DB">
              <w:rPr>
                <w:sz w:val="22"/>
                <w:szCs w:val="22"/>
              </w:rPr>
              <w:t>What Are the Costs of Quality?</w:t>
            </w:r>
          </w:p>
        </w:tc>
      </w:tr>
      <w:tr w:rsidR="004138E6" w:rsidRPr="003538A5" w14:paraId="2D1C89B1" w14:textId="77777777" w:rsidTr="00415D66">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DA753E8"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lastRenderedPageBreak/>
              <w:t>Week 11</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1A47C0" w14:textId="77777777" w:rsidR="004138E6" w:rsidRDefault="004138E6" w:rsidP="004138E6">
            <w:pPr>
              <w:pStyle w:val="NoSpacing"/>
              <w:rPr>
                <w:b/>
                <w:bCs/>
                <w:sz w:val="22"/>
                <w:szCs w:val="22"/>
              </w:rPr>
            </w:pPr>
            <w:r w:rsidRPr="006003DB">
              <w:rPr>
                <w:b/>
                <w:bCs/>
                <w:sz w:val="20"/>
                <w:szCs w:val="20"/>
              </w:rPr>
              <w:t xml:space="preserve">Chapter </w:t>
            </w:r>
            <w:r w:rsidR="00F12912" w:rsidRPr="006003DB">
              <w:rPr>
                <w:b/>
                <w:bCs/>
                <w:sz w:val="20"/>
                <w:szCs w:val="20"/>
              </w:rPr>
              <w:t>Five: -</w:t>
            </w:r>
            <w:r w:rsidRPr="006003DB">
              <w:rPr>
                <w:b/>
                <w:bCs/>
                <w:sz w:val="20"/>
                <w:szCs w:val="20"/>
              </w:rPr>
              <w:t xml:space="preserve"> </w:t>
            </w:r>
            <w:r w:rsidRPr="006003DB">
              <w:rPr>
                <w:b/>
                <w:bCs/>
                <w:sz w:val="22"/>
                <w:szCs w:val="22"/>
              </w:rPr>
              <w:t>Implement Total Quality Management</w:t>
            </w:r>
          </w:p>
          <w:p w14:paraId="5C9E1B52" w14:textId="747E9138" w:rsidR="00000000" w:rsidRPr="00766ECC" w:rsidRDefault="003538C7" w:rsidP="008A755F">
            <w:pPr>
              <w:pStyle w:val="NoSpacing"/>
              <w:numPr>
                <w:ilvl w:val="0"/>
                <w:numId w:val="14"/>
              </w:numPr>
              <w:rPr>
                <w:rFonts w:asciiTheme="majorBidi" w:hAnsiTheme="majorBidi" w:cstheme="majorBidi"/>
              </w:rPr>
            </w:pPr>
            <w:r w:rsidRPr="00766ECC">
              <w:rPr>
                <w:rFonts w:asciiTheme="majorBidi" w:hAnsiTheme="majorBidi" w:cstheme="majorBidi"/>
              </w:rPr>
              <w:t>“</w:t>
            </w:r>
            <w:r w:rsidRPr="00766ECC">
              <w:rPr>
                <w:rFonts w:asciiTheme="majorBidi" w:hAnsiTheme="majorBidi" w:cstheme="majorBidi"/>
              </w:rPr>
              <w:t>Plan</w:t>
            </w:r>
            <w:r w:rsidRPr="00766ECC">
              <w:rPr>
                <w:rFonts w:asciiTheme="majorBidi" w:hAnsiTheme="majorBidi" w:cstheme="majorBidi"/>
              </w:rPr>
              <w:t xml:space="preserve">: </w:t>
            </w:r>
            <w:r w:rsidRPr="00766ECC">
              <w:rPr>
                <w:rFonts w:asciiTheme="majorBidi" w:hAnsiTheme="majorBidi" w:cstheme="majorBidi"/>
              </w:rPr>
              <w:t xml:space="preserve">Quality Control </w:t>
            </w:r>
            <w:bookmarkStart w:id="12" w:name="_GoBack"/>
            <w:bookmarkEnd w:id="12"/>
            <w:r w:rsidR="00766ECC" w:rsidRPr="00766ECC">
              <w:rPr>
                <w:rFonts w:asciiTheme="majorBidi" w:hAnsiTheme="majorBidi" w:cstheme="majorBidi"/>
              </w:rPr>
              <w:t>Planning.</w:t>
            </w:r>
          </w:p>
          <w:p w14:paraId="174AD6BB" w14:textId="3A9F9917" w:rsidR="008A755F" w:rsidRPr="008A755F" w:rsidRDefault="003538C7" w:rsidP="008A755F">
            <w:pPr>
              <w:pStyle w:val="NoSpacing"/>
              <w:numPr>
                <w:ilvl w:val="0"/>
                <w:numId w:val="14"/>
              </w:numPr>
              <w:rPr>
                <w:rFonts w:asciiTheme="majorBidi" w:hAnsiTheme="majorBidi" w:cstheme="majorBidi"/>
              </w:rPr>
            </w:pPr>
            <w:r w:rsidRPr="00766ECC">
              <w:rPr>
                <w:rFonts w:asciiTheme="majorBidi" w:hAnsiTheme="majorBidi" w:cstheme="majorBidi"/>
              </w:rPr>
              <w:t>Do</w:t>
            </w:r>
            <w:r w:rsidRPr="00766ECC">
              <w:rPr>
                <w:rFonts w:asciiTheme="majorBidi" w:hAnsiTheme="majorBidi" w:cstheme="majorBidi"/>
              </w:rPr>
              <w:t xml:space="preserve">: </w:t>
            </w:r>
            <w:r w:rsidRPr="00766ECC">
              <w:rPr>
                <w:rFonts w:asciiTheme="majorBidi" w:hAnsiTheme="majorBidi" w:cstheme="majorBidi"/>
              </w:rPr>
              <w:t>Quality Control.</w:t>
            </w:r>
          </w:p>
        </w:tc>
      </w:tr>
      <w:tr w:rsidR="004138E6" w:rsidRPr="003538A5" w14:paraId="714D0A20"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ADB2943"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12</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E4FD51" w14:textId="77777777" w:rsidR="004138E6" w:rsidRDefault="004138E6" w:rsidP="004138E6">
            <w:pPr>
              <w:pStyle w:val="NoSpacing"/>
              <w:rPr>
                <w:b/>
                <w:bCs/>
                <w:sz w:val="20"/>
                <w:szCs w:val="20"/>
              </w:rPr>
            </w:pPr>
            <w:r w:rsidRPr="00C83963">
              <w:rPr>
                <w:b/>
                <w:bCs/>
                <w:sz w:val="20"/>
                <w:szCs w:val="20"/>
              </w:rPr>
              <w:t xml:space="preserve">Chapter </w:t>
            </w:r>
            <w:r w:rsidR="00DC4089" w:rsidRPr="00C83963">
              <w:rPr>
                <w:b/>
                <w:bCs/>
                <w:sz w:val="20"/>
                <w:szCs w:val="20"/>
              </w:rPr>
              <w:t>Five: -</w:t>
            </w:r>
            <w:r w:rsidRPr="00C83963">
              <w:rPr>
                <w:b/>
                <w:bCs/>
                <w:sz w:val="20"/>
                <w:szCs w:val="20"/>
              </w:rPr>
              <w:t xml:space="preserve"> Implement Total Quality Management</w:t>
            </w:r>
          </w:p>
          <w:p w14:paraId="56E3BB63" w14:textId="77777777" w:rsidR="00000000" w:rsidRPr="00766ECC" w:rsidRDefault="003538C7" w:rsidP="00766ECC">
            <w:pPr>
              <w:pStyle w:val="NoSpacing"/>
              <w:numPr>
                <w:ilvl w:val="0"/>
                <w:numId w:val="15"/>
              </w:numPr>
              <w:rPr>
                <w:rFonts w:asciiTheme="majorBidi" w:hAnsiTheme="majorBidi" w:cstheme="majorBidi"/>
              </w:rPr>
            </w:pPr>
            <w:r w:rsidRPr="00766ECC">
              <w:rPr>
                <w:rFonts w:asciiTheme="majorBidi" w:hAnsiTheme="majorBidi" w:cstheme="majorBidi"/>
              </w:rPr>
              <w:t>Check</w:t>
            </w:r>
            <w:r w:rsidRPr="00766ECC">
              <w:rPr>
                <w:rFonts w:asciiTheme="majorBidi" w:hAnsiTheme="majorBidi" w:cstheme="majorBidi"/>
              </w:rPr>
              <w:t xml:space="preserve">: </w:t>
            </w:r>
            <w:r w:rsidRPr="00766ECC">
              <w:rPr>
                <w:rFonts w:asciiTheme="majorBidi" w:hAnsiTheme="majorBidi" w:cstheme="majorBidi"/>
              </w:rPr>
              <w:t>Quality Assurance.</w:t>
            </w:r>
          </w:p>
          <w:p w14:paraId="04CAC0A4" w14:textId="2E5A663E" w:rsidR="008A755F" w:rsidRPr="00766ECC" w:rsidRDefault="003538C7" w:rsidP="00766ECC">
            <w:pPr>
              <w:pStyle w:val="NoSpacing"/>
              <w:numPr>
                <w:ilvl w:val="0"/>
                <w:numId w:val="15"/>
              </w:numPr>
              <w:rPr>
                <w:rFonts w:asciiTheme="majorBidi" w:hAnsiTheme="majorBidi" w:cstheme="majorBidi"/>
              </w:rPr>
            </w:pPr>
            <w:r w:rsidRPr="00766ECC">
              <w:rPr>
                <w:rFonts w:asciiTheme="majorBidi" w:hAnsiTheme="majorBidi" w:cstheme="majorBidi"/>
              </w:rPr>
              <w:t>Act</w:t>
            </w:r>
            <w:r w:rsidRPr="00766ECC">
              <w:rPr>
                <w:rFonts w:asciiTheme="majorBidi" w:hAnsiTheme="majorBidi" w:cstheme="majorBidi"/>
              </w:rPr>
              <w:t xml:space="preserve">:  </w:t>
            </w:r>
            <w:r w:rsidRPr="00766ECC">
              <w:rPr>
                <w:rFonts w:asciiTheme="majorBidi" w:hAnsiTheme="majorBidi" w:cstheme="majorBidi"/>
              </w:rPr>
              <w:t>Quality Improvement.</w:t>
            </w:r>
          </w:p>
        </w:tc>
      </w:tr>
      <w:tr w:rsidR="004138E6" w:rsidRPr="003538A5" w14:paraId="39F7070F" w14:textId="77777777" w:rsidTr="00415D66">
        <w:trPr>
          <w:trHeight w:val="375"/>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38A5075"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13</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F3B5F6" w14:textId="43211D7E" w:rsidR="004138E6" w:rsidRPr="00C77508" w:rsidRDefault="004138E6" w:rsidP="004138E6">
            <w:pPr>
              <w:rPr>
                <w:b/>
                <w:bCs/>
                <w:sz w:val="22"/>
                <w:szCs w:val="22"/>
              </w:rPr>
            </w:pPr>
            <w:r w:rsidRPr="00C77508">
              <w:rPr>
                <w:b/>
                <w:bCs/>
                <w:sz w:val="22"/>
                <w:szCs w:val="22"/>
              </w:rPr>
              <w:t xml:space="preserve">Chapter </w:t>
            </w:r>
            <w:r w:rsidR="00DC4089" w:rsidRPr="00C77508">
              <w:rPr>
                <w:b/>
                <w:bCs/>
                <w:sz w:val="22"/>
                <w:szCs w:val="22"/>
              </w:rPr>
              <w:t>Six: -</w:t>
            </w:r>
            <w:r w:rsidRPr="00C77508">
              <w:rPr>
                <w:b/>
                <w:bCs/>
                <w:sz w:val="22"/>
                <w:szCs w:val="22"/>
              </w:rPr>
              <w:t xml:space="preserve"> ISO &amp; Basic Tools of Total Quality Management</w:t>
            </w:r>
          </w:p>
          <w:p w14:paraId="5C3D6275" w14:textId="0E9887F2" w:rsidR="004138E6" w:rsidRPr="003538A5" w:rsidRDefault="004138E6" w:rsidP="004138E6">
            <w:pPr>
              <w:pStyle w:val="NoSpacing"/>
              <w:rPr>
                <w:rFonts w:asciiTheme="majorBidi" w:hAnsiTheme="majorBidi" w:cstheme="majorBidi"/>
              </w:rPr>
            </w:pPr>
            <w:r w:rsidRPr="00CA0BC8">
              <w:rPr>
                <w:sz w:val="22"/>
                <w:szCs w:val="22"/>
              </w:rPr>
              <w:t>ISO Certifications, ISO 9000</w:t>
            </w:r>
          </w:p>
        </w:tc>
      </w:tr>
      <w:tr w:rsidR="004138E6" w:rsidRPr="003538A5" w14:paraId="614DB650" w14:textId="77777777" w:rsidTr="00415D66">
        <w:trPr>
          <w:trHeight w:val="382"/>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54D69B25" w14:textId="77777777" w:rsidR="004138E6" w:rsidRPr="003538A5" w:rsidRDefault="004138E6" w:rsidP="004138E6">
            <w:pPr>
              <w:pStyle w:val="NoSpacing"/>
              <w:rPr>
                <w:rFonts w:asciiTheme="majorBidi" w:hAnsiTheme="majorBidi" w:cstheme="majorBidi"/>
              </w:rPr>
            </w:pPr>
            <w:r w:rsidRPr="003538A5">
              <w:rPr>
                <w:rFonts w:asciiTheme="majorBidi" w:eastAsia="Cambria" w:hAnsiTheme="majorBidi" w:cstheme="majorBidi"/>
                <w:b/>
              </w:rPr>
              <w:t>Week 14</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97EC88" w14:textId="374DE566" w:rsidR="004138E6" w:rsidRPr="00510A13" w:rsidRDefault="004138E6" w:rsidP="004138E6">
            <w:pPr>
              <w:widowControl/>
              <w:rPr>
                <w:b/>
                <w:bCs/>
                <w:sz w:val="22"/>
                <w:szCs w:val="22"/>
              </w:rPr>
            </w:pPr>
            <w:r w:rsidRPr="00510A13">
              <w:rPr>
                <w:b/>
                <w:bCs/>
                <w:sz w:val="22"/>
                <w:szCs w:val="22"/>
              </w:rPr>
              <w:t xml:space="preserve">Chapter </w:t>
            </w:r>
            <w:r w:rsidR="00DC4089" w:rsidRPr="00510A13">
              <w:rPr>
                <w:b/>
                <w:bCs/>
                <w:sz w:val="22"/>
                <w:szCs w:val="22"/>
              </w:rPr>
              <w:t>Six: -</w:t>
            </w:r>
            <w:r w:rsidRPr="00510A13">
              <w:rPr>
                <w:b/>
                <w:bCs/>
                <w:sz w:val="22"/>
                <w:szCs w:val="22"/>
              </w:rPr>
              <w:t xml:space="preserve"> ISO &amp; Basic Tools of Total Quality Management</w:t>
            </w:r>
          </w:p>
          <w:p w14:paraId="480ACC55" w14:textId="0159C738" w:rsidR="004138E6" w:rsidRPr="003538A5" w:rsidRDefault="004138E6" w:rsidP="004138E6">
            <w:pPr>
              <w:pStyle w:val="NoSpacing"/>
              <w:rPr>
                <w:rFonts w:asciiTheme="majorBidi" w:hAnsiTheme="majorBidi" w:cstheme="majorBidi"/>
              </w:rPr>
            </w:pPr>
            <w:r w:rsidRPr="00CA0BC8">
              <w:rPr>
                <w:sz w:val="22"/>
                <w:szCs w:val="22"/>
              </w:rPr>
              <w:t>The Seven Basic Tools of Total Quality Management</w:t>
            </w:r>
          </w:p>
        </w:tc>
      </w:tr>
      <w:tr w:rsidR="00C77508" w:rsidRPr="003538A5" w14:paraId="7C488300" w14:textId="77777777" w:rsidTr="00CF68D5">
        <w:trPr>
          <w:trHeight w:val="33"/>
        </w:trPr>
        <w:tc>
          <w:tcPr>
            <w:tcW w:w="127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D58084E" w14:textId="77777777" w:rsidR="00C77508" w:rsidRPr="003538A5" w:rsidRDefault="00C77508" w:rsidP="00C77508">
            <w:pPr>
              <w:pStyle w:val="NoSpacing"/>
              <w:rPr>
                <w:rFonts w:asciiTheme="majorBidi" w:hAnsiTheme="majorBidi" w:cstheme="majorBidi"/>
              </w:rPr>
            </w:pPr>
            <w:r w:rsidRPr="003538A5">
              <w:rPr>
                <w:rFonts w:asciiTheme="majorBidi" w:eastAsia="Cambria" w:hAnsiTheme="majorBidi" w:cstheme="majorBidi"/>
                <w:b/>
              </w:rPr>
              <w:t>Week 15</w:t>
            </w:r>
          </w:p>
        </w:tc>
        <w:tc>
          <w:tcPr>
            <w:tcW w:w="9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39218" w14:textId="79A3784D" w:rsidR="00C77508" w:rsidRPr="003538A5" w:rsidRDefault="00CF68D5" w:rsidP="00C77508">
            <w:pPr>
              <w:pStyle w:val="NoSpacing"/>
              <w:rPr>
                <w:rFonts w:asciiTheme="majorBidi" w:hAnsiTheme="majorBidi" w:cstheme="majorBidi"/>
              </w:rPr>
            </w:pPr>
            <w:r>
              <w:rPr>
                <w:rFonts w:asciiTheme="majorBidi" w:hAnsiTheme="majorBidi" w:cstheme="majorBidi"/>
              </w:rPr>
              <w:t>Final Exam</w:t>
            </w:r>
          </w:p>
        </w:tc>
      </w:tr>
    </w:tbl>
    <w:tbl>
      <w:tblPr>
        <w:tblStyle w:val="a5"/>
        <w:tblW w:w="1050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7"/>
      </w:tblGrid>
      <w:tr w:rsidR="003538A5" w:rsidRPr="003538A5" w14:paraId="340C7EC0" w14:textId="77777777" w:rsidTr="003538A5">
        <w:tc>
          <w:tcPr>
            <w:tcW w:w="10507" w:type="dxa"/>
            <w:shd w:val="clear" w:color="auto" w:fill="002060"/>
            <w:vAlign w:val="center"/>
          </w:tcPr>
          <w:p w14:paraId="04D68081" w14:textId="77777777" w:rsidR="005950E8" w:rsidRPr="003538A5" w:rsidRDefault="00B5493B">
            <w:pPr>
              <w:pStyle w:val="Heading3"/>
            </w:pPr>
            <w:bookmarkStart w:id="13" w:name="_gtkyt2mswzdc" w:colFirst="0" w:colLast="0"/>
            <w:bookmarkEnd w:id="13"/>
            <w:r w:rsidRPr="003538A5">
              <w:t>Course Keywords</w:t>
            </w:r>
          </w:p>
        </w:tc>
      </w:tr>
      <w:tr w:rsidR="003538A5" w:rsidRPr="003538A5" w14:paraId="3D07E22E" w14:textId="77777777" w:rsidTr="00960D75">
        <w:tc>
          <w:tcPr>
            <w:tcW w:w="10507" w:type="dxa"/>
            <w:tcBorders>
              <w:top w:val="single" w:sz="4" w:space="0" w:color="000000"/>
              <w:left w:val="single" w:sz="4" w:space="0" w:color="000000"/>
              <w:bottom w:val="single" w:sz="4" w:space="0" w:color="000000"/>
              <w:right w:val="single" w:sz="4" w:space="0" w:color="000000"/>
            </w:tcBorders>
            <w:vAlign w:val="center"/>
          </w:tcPr>
          <w:p w14:paraId="5E6753D4" w14:textId="7E293D5C" w:rsidR="005950E8" w:rsidRPr="003538A5" w:rsidRDefault="00083EFB" w:rsidP="00E73CF2">
            <w:pPr>
              <w:spacing w:before="240" w:after="240"/>
              <w:rPr>
                <w:bCs/>
              </w:rPr>
            </w:pPr>
            <w:r w:rsidRPr="00083EFB">
              <w:rPr>
                <w:bCs/>
              </w:rPr>
              <w:t>Quality, Quality Management, Quality in Tourism , Total Quality Management.</w:t>
            </w:r>
          </w:p>
        </w:tc>
      </w:tr>
    </w:tbl>
    <w:p w14:paraId="727CC358" w14:textId="77777777" w:rsidR="005950E8" w:rsidRPr="003538A5" w:rsidRDefault="005950E8">
      <w:pPr>
        <w:widowControl/>
        <w:pBdr>
          <w:top w:val="nil"/>
          <w:left w:val="nil"/>
          <w:bottom w:val="nil"/>
          <w:right w:val="nil"/>
          <w:between w:val="nil"/>
        </w:pBdr>
        <w:tabs>
          <w:tab w:val="center" w:pos="3870"/>
        </w:tabs>
        <w:ind w:left="1985" w:hanging="1985"/>
        <w:jc w:val="both"/>
        <w:rPr>
          <w:b/>
        </w:rPr>
      </w:pPr>
    </w:p>
    <w:p w14:paraId="375EEF7F" w14:textId="77777777" w:rsidR="005950E8" w:rsidRPr="003538A5" w:rsidRDefault="00B5493B">
      <w:pPr>
        <w:pStyle w:val="Heading3"/>
        <w:widowControl/>
        <w:tabs>
          <w:tab w:val="center" w:pos="3870"/>
        </w:tabs>
        <w:ind w:left="1985"/>
        <w:jc w:val="both"/>
      </w:pPr>
      <w:bookmarkStart w:id="14" w:name="_1n2odttybqjl" w:colFirst="0" w:colLast="0"/>
      <w:bookmarkEnd w:id="14"/>
      <w:r w:rsidRPr="003538A5">
        <w:t>APPENDIX: (Help and Information)</w:t>
      </w:r>
    </w:p>
    <w:tbl>
      <w:tblPr>
        <w:tblStyle w:val="GridTable1Light"/>
        <w:tblW w:w="10530" w:type="dxa"/>
        <w:tblInd w:w="-455" w:type="dxa"/>
        <w:tblLook w:val="04A0" w:firstRow="1" w:lastRow="0" w:firstColumn="1" w:lastColumn="0" w:noHBand="0" w:noVBand="1"/>
      </w:tblPr>
      <w:tblGrid>
        <w:gridCol w:w="4325"/>
        <w:gridCol w:w="2447"/>
        <w:gridCol w:w="3758"/>
      </w:tblGrid>
      <w:tr w:rsidR="003538A5" w:rsidRPr="003538A5" w14:paraId="0EA8D4D8" w14:textId="77777777" w:rsidTr="003538A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002060"/>
            <w:vAlign w:val="center"/>
            <w:hideMark/>
          </w:tcPr>
          <w:p w14:paraId="50169D99" w14:textId="77777777" w:rsidR="00C733E3" w:rsidRPr="003538A5" w:rsidRDefault="00C733E3" w:rsidP="00C733E3">
            <w:pPr>
              <w:pStyle w:val="NoSpacing"/>
              <w:jc w:val="center"/>
              <w:rPr>
                <w:sz w:val="28"/>
                <w:szCs w:val="28"/>
              </w:rPr>
            </w:pPr>
            <w:r w:rsidRPr="003538A5">
              <w:rPr>
                <w:sz w:val="28"/>
                <w:szCs w:val="28"/>
              </w:rPr>
              <w:t>Percentage to Grade Chart</w:t>
            </w:r>
          </w:p>
        </w:tc>
      </w:tr>
      <w:tr w:rsidR="003538A5" w:rsidRPr="003538A5" w14:paraId="6E938DA4" w14:textId="77777777" w:rsidTr="003538A5">
        <w:trPr>
          <w:trHeight w:val="48"/>
        </w:trPr>
        <w:tc>
          <w:tcPr>
            <w:cnfStyle w:val="001000000000" w:firstRow="0" w:lastRow="0" w:firstColumn="1" w:lastColumn="0" w:oddVBand="0" w:evenVBand="0" w:oddHBand="0" w:evenHBand="0" w:firstRowFirstColumn="0" w:firstRowLastColumn="0" w:lastRowFirstColumn="0" w:lastRowLastColumn="0"/>
            <w:tcW w:w="4325" w:type="dxa"/>
            <w:shd w:val="clear" w:color="auto" w:fill="B6DDE8" w:themeFill="accent5" w:themeFillTint="66"/>
            <w:vAlign w:val="center"/>
            <w:hideMark/>
          </w:tcPr>
          <w:p w14:paraId="7DFA2946" w14:textId="77777777" w:rsidR="00C733E3" w:rsidRPr="003538A5" w:rsidRDefault="00C733E3" w:rsidP="00C733E3">
            <w:pPr>
              <w:pStyle w:val="NoSpacing"/>
              <w:rPr>
                <w:b w:val="0"/>
                <w:bCs w:val="0"/>
              </w:rPr>
            </w:pPr>
            <w:r w:rsidRPr="003538A5">
              <w:rPr>
                <w:b w:val="0"/>
                <w:bCs w:val="0"/>
              </w:rPr>
              <w:t>Marks</w:t>
            </w:r>
          </w:p>
        </w:tc>
        <w:tc>
          <w:tcPr>
            <w:tcW w:w="2447" w:type="dxa"/>
            <w:shd w:val="clear" w:color="auto" w:fill="B6DDE8" w:themeFill="accent5" w:themeFillTint="66"/>
            <w:vAlign w:val="center"/>
            <w:hideMark/>
          </w:tcPr>
          <w:p w14:paraId="010E5539"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Level</w:t>
            </w:r>
          </w:p>
        </w:tc>
        <w:tc>
          <w:tcPr>
            <w:tcW w:w="3758" w:type="dxa"/>
            <w:shd w:val="clear" w:color="auto" w:fill="B6DDE8" w:themeFill="accent5" w:themeFillTint="66"/>
            <w:vAlign w:val="center"/>
          </w:tcPr>
          <w:p w14:paraId="1DE829AD"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rPr>
                <w:rtl/>
                <w:lang w:bidi="ku-Arab-IQ"/>
              </w:rPr>
            </w:pPr>
            <w:r w:rsidRPr="003538A5">
              <w:rPr>
                <w:rFonts w:hint="cs"/>
                <w:rtl/>
                <w:lang w:bidi="ku-Arab-IQ"/>
              </w:rPr>
              <w:t>ئاست</w:t>
            </w:r>
          </w:p>
        </w:tc>
      </w:tr>
      <w:tr w:rsidR="003538A5" w:rsidRPr="003538A5" w14:paraId="1CB1A462"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2DADAFF9" w14:textId="77777777" w:rsidR="00C733E3" w:rsidRPr="003538A5" w:rsidRDefault="00C733E3" w:rsidP="00C733E3">
            <w:pPr>
              <w:pStyle w:val="NoSpacing"/>
            </w:pPr>
            <w:r w:rsidRPr="003538A5">
              <w:t xml:space="preserve">90 – 100 </w:t>
            </w:r>
          </w:p>
        </w:tc>
        <w:tc>
          <w:tcPr>
            <w:tcW w:w="2447" w:type="dxa"/>
            <w:vAlign w:val="center"/>
            <w:hideMark/>
          </w:tcPr>
          <w:p w14:paraId="7B44A82A"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Excellent</w:t>
            </w:r>
          </w:p>
        </w:tc>
        <w:tc>
          <w:tcPr>
            <w:tcW w:w="3758" w:type="dxa"/>
            <w:vAlign w:val="center"/>
          </w:tcPr>
          <w:p w14:paraId="13F442C1"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نایاب</w:t>
            </w:r>
          </w:p>
        </w:tc>
      </w:tr>
      <w:tr w:rsidR="003538A5" w:rsidRPr="003538A5" w14:paraId="62F7991C"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65FBF4E7" w14:textId="77777777" w:rsidR="00C733E3" w:rsidRPr="003538A5" w:rsidRDefault="00C733E3" w:rsidP="00C733E3">
            <w:pPr>
              <w:pStyle w:val="NoSpacing"/>
            </w:pPr>
            <w:r w:rsidRPr="003538A5">
              <w:t xml:space="preserve">80 - &lt; 90 </w:t>
            </w:r>
          </w:p>
        </w:tc>
        <w:tc>
          <w:tcPr>
            <w:tcW w:w="2447" w:type="dxa"/>
            <w:vAlign w:val="center"/>
            <w:hideMark/>
          </w:tcPr>
          <w:p w14:paraId="0DEF2FB1"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Very Good</w:t>
            </w:r>
          </w:p>
        </w:tc>
        <w:tc>
          <w:tcPr>
            <w:tcW w:w="3758" w:type="dxa"/>
            <w:vAlign w:val="center"/>
          </w:tcPr>
          <w:p w14:paraId="2C0550C0"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زۆر باش</w:t>
            </w:r>
          </w:p>
        </w:tc>
      </w:tr>
      <w:tr w:rsidR="003538A5" w:rsidRPr="003538A5" w14:paraId="36140747"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4FB9AC53" w14:textId="77777777" w:rsidR="00C733E3" w:rsidRPr="003538A5" w:rsidRDefault="00C733E3" w:rsidP="00C733E3">
            <w:pPr>
              <w:pStyle w:val="NoSpacing"/>
            </w:pPr>
            <w:r w:rsidRPr="003538A5">
              <w:t xml:space="preserve">70 - &lt; 80 </w:t>
            </w:r>
          </w:p>
        </w:tc>
        <w:tc>
          <w:tcPr>
            <w:tcW w:w="2447" w:type="dxa"/>
            <w:vAlign w:val="center"/>
            <w:hideMark/>
          </w:tcPr>
          <w:p w14:paraId="2114CE3C"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Good</w:t>
            </w:r>
          </w:p>
        </w:tc>
        <w:tc>
          <w:tcPr>
            <w:tcW w:w="3758" w:type="dxa"/>
            <w:vAlign w:val="center"/>
          </w:tcPr>
          <w:p w14:paraId="3638A4B8"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باش</w:t>
            </w:r>
          </w:p>
        </w:tc>
      </w:tr>
      <w:tr w:rsidR="003538A5" w:rsidRPr="003538A5" w14:paraId="6F994F0A"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3967FFDE" w14:textId="77777777" w:rsidR="00C733E3" w:rsidRPr="003538A5" w:rsidRDefault="00C733E3" w:rsidP="00C733E3">
            <w:pPr>
              <w:pStyle w:val="NoSpacing"/>
            </w:pPr>
            <w:r w:rsidRPr="003538A5">
              <w:t xml:space="preserve">60 - &lt; 70 </w:t>
            </w:r>
          </w:p>
        </w:tc>
        <w:tc>
          <w:tcPr>
            <w:tcW w:w="2447" w:type="dxa"/>
            <w:vAlign w:val="center"/>
            <w:hideMark/>
          </w:tcPr>
          <w:p w14:paraId="65CFAFA7"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Medium</w:t>
            </w:r>
          </w:p>
        </w:tc>
        <w:tc>
          <w:tcPr>
            <w:tcW w:w="3758" w:type="dxa"/>
            <w:vAlign w:val="center"/>
          </w:tcPr>
          <w:p w14:paraId="6B9288DC"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ناوەند</w:t>
            </w:r>
          </w:p>
        </w:tc>
      </w:tr>
      <w:tr w:rsidR="003538A5" w:rsidRPr="003538A5" w14:paraId="108B92CA" w14:textId="77777777" w:rsidTr="00960D75">
        <w:trPr>
          <w:trHeight w:val="76"/>
        </w:trPr>
        <w:tc>
          <w:tcPr>
            <w:cnfStyle w:val="001000000000" w:firstRow="0" w:lastRow="0" w:firstColumn="1" w:lastColumn="0" w:oddVBand="0" w:evenVBand="0" w:oddHBand="0" w:evenHBand="0" w:firstRowFirstColumn="0" w:firstRowLastColumn="0" w:lastRowFirstColumn="0" w:lastRowLastColumn="0"/>
            <w:tcW w:w="4325" w:type="dxa"/>
            <w:vAlign w:val="center"/>
          </w:tcPr>
          <w:p w14:paraId="677A1ADB" w14:textId="77777777" w:rsidR="00C733E3" w:rsidRPr="003538A5" w:rsidRDefault="00C733E3" w:rsidP="00C733E3">
            <w:pPr>
              <w:pStyle w:val="NoSpacing"/>
            </w:pPr>
            <w:r w:rsidRPr="003538A5">
              <w:t xml:space="preserve">50 - &lt; 60 </w:t>
            </w:r>
          </w:p>
        </w:tc>
        <w:tc>
          <w:tcPr>
            <w:tcW w:w="2447" w:type="dxa"/>
            <w:vAlign w:val="center"/>
            <w:hideMark/>
          </w:tcPr>
          <w:p w14:paraId="526536DF"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Pass</w:t>
            </w:r>
          </w:p>
        </w:tc>
        <w:tc>
          <w:tcPr>
            <w:tcW w:w="3758" w:type="dxa"/>
            <w:vAlign w:val="center"/>
          </w:tcPr>
          <w:p w14:paraId="0FF6F7C2"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پەسەند</w:t>
            </w:r>
          </w:p>
        </w:tc>
      </w:tr>
      <w:tr w:rsidR="003538A5" w:rsidRPr="003538A5" w14:paraId="6522FBB8" w14:textId="77777777" w:rsidTr="00960D75">
        <w:trPr>
          <w:trHeight w:val="48"/>
        </w:trPr>
        <w:tc>
          <w:tcPr>
            <w:cnfStyle w:val="001000000000" w:firstRow="0" w:lastRow="0" w:firstColumn="1" w:lastColumn="0" w:oddVBand="0" w:evenVBand="0" w:oddHBand="0" w:evenHBand="0" w:firstRowFirstColumn="0" w:firstRowLastColumn="0" w:lastRowFirstColumn="0" w:lastRowLastColumn="0"/>
            <w:tcW w:w="4325" w:type="dxa"/>
            <w:vAlign w:val="center"/>
            <w:hideMark/>
          </w:tcPr>
          <w:p w14:paraId="558B0388" w14:textId="77777777" w:rsidR="00C733E3" w:rsidRPr="003538A5" w:rsidRDefault="00C733E3" w:rsidP="00C733E3">
            <w:pPr>
              <w:pStyle w:val="NoSpacing"/>
              <w:rPr>
                <w:b w:val="0"/>
                <w:bCs w:val="0"/>
              </w:rPr>
            </w:pPr>
            <w:r w:rsidRPr="003538A5">
              <w:t>0 - &lt; 50</w:t>
            </w:r>
          </w:p>
        </w:tc>
        <w:tc>
          <w:tcPr>
            <w:tcW w:w="2447" w:type="dxa"/>
            <w:vAlign w:val="center"/>
            <w:hideMark/>
          </w:tcPr>
          <w:p w14:paraId="5113626E" w14:textId="77777777" w:rsidR="00C733E3" w:rsidRPr="003538A5" w:rsidRDefault="00C733E3" w:rsidP="00C733E3">
            <w:pPr>
              <w:pStyle w:val="NoSpacing"/>
              <w:cnfStyle w:val="000000000000" w:firstRow="0" w:lastRow="0" w:firstColumn="0" w:lastColumn="0" w:oddVBand="0" w:evenVBand="0" w:oddHBand="0" w:evenHBand="0" w:firstRowFirstColumn="0" w:firstRowLastColumn="0" w:lastRowFirstColumn="0" w:lastRowLastColumn="0"/>
            </w:pPr>
            <w:r w:rsidRPr="003538A5">
              <w:t>Fail</w:t>
            </w:r>
          </w:p>
        </w:tc>
        <w:tc>
          <w:tcPr>
            <w:tcW w:w="3758" w:type="dxa"/>
            <w:vAlign w:val="center"/>
          </w:tcPr>
          <w:p w14:paraId="6FB3F09F" w14:textId="77777777" w:rsidR="00C733E3" w:rsidRPr="003538A5" w:rsidRDefault="00C733E3" w:rsidP="00C733E3">
            <w:pPr>
              <w:pStyle w:val="NoSpacing"/>
              <w:bidi/>
              <w:cnfStyle w:val="000000000000" w:firstRow="0" w:lastRow="0" w:firstColumn="0" w:lastColumn="0" w:oddVBand="0" w:evenVBand="0" w:oddHBand="0" w:evenHBand="0" w:firstRowFirstColumn="0" w:firstRowLastColumn="0" w:lastRowFirstColumn="0" w:lastRowLastColumn="0"/>
            </w:pPr>
            <w:r w:rsidRPr="003538A5">
              <w:rPr>
                <w:rFonts w:hint="cs"/>
                <w:rtl/>
              </w:rPr>
              <w:t>کەوتوو</w:t>
            </w:r>
          </w:p>
        </w:tc>
      </w:tr>
    </w:tbl>
    <w:p w14:paraId="0A1FBAB5" w14:textId="77777777" w:rsidR="00C733E3" w:rsidRPr="003538A5" w:rsidRDefault="00C733E3" w:rsidP="00C733E3">
      <w:pPr>
        <w:widowControl/>
        <w:pBdr>
          <w:top w:val="nil"/>
          <w:left w:val="nil"/>
          <w:bottom w:val="nil"/>
          <w:right w:val="nil"/>
          <w:between w:val="nil"/>
        </w:pBdr>
        <w:spacing w:after="200" w:line="276" w:lineRule="auto"/>
        <w:rPr>
          <w:rFonts w:ascii="Cambria" w:eastAsia="Cambria" w:hAnsi="Cambria" w:cs="Cambria"/>
          <w:b/>
          <w:sz w:val="22"/>
          <w:szCs w:val="22"/>
        </w:rPr>
      </w:pPr>
    </w:p>
    <w:sectPr w:rsidR="00C733E3" w:rsidRPr="003538A5">
      <w:headerReference w:type="default" r:id="rId13"/>
      <w:footerReference w:type="default" r:id="rId14"/>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FD3D" w14:textId="77777777" w:rsidR="003538C7" w:rsidRDefault="003538C7">
      <w:r>
        <w:separator/>
      </w:r>
    </w:p>
  </w:endnote>
  <w:endnote w:type="continuationSeparator" w:id="0">
    <w:p w14:paraId="38F17203" w14:textId="77777777" w:rsidR="003538C7" w:rsidRDefault="0035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variable"/>
    <w:sig w:usb0="00000001" w:usb1="00000002" w:usb2="00000000" w:usb3="00000000" w:csb0="00000197" w:csb1="00000000"/>
  </w:font>
  <w:font w:name="Jacques Francois Shadow">
    <w:altName w:val="Times New Roman"/>
    <w:charset w:val="00"/>
    <w:family w:val="auto"/>
    <w:pitch w:val="default"/>
  </w:font>
  <w:font w:name="Comforta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3342" w14:textId="77777777" w:rsidR="005950E8" w:rsidRDefault="00B5493B">
    <w:pPr>
      <w:widowControl/>
      <w:pBdr>
        <w:top w:val="single" w:sz="4" w:space="1" w:color="D9D9D9"/>
        <w:left w:val="nil"/>
        <w:bottom w:val="nil"/>
        <w:right w:val="nil"/>
        <w:between w:val="nil"/>
      </w:pBdr>
      <w:tabs>
        <w:tab w:val="center" w:pos="4153"/>
        <w:tab w:val="right" w:pos="8306"/>
      </w:tabs>
      <w:bidi/>
      <w:jc w:val="right"/>
      <w:rPr>
        <w:rFonts w:ascii="Cambria" w:eastAsia="Cambria" w:hAnsi="Cambria" w:cs="Cambria"/>
        <w:b/>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8A4103">
      <w:rPr>
        <w:rFonts w:ascii="Cambria" w:eastAsia="Cambria" w:hAnsi="Cambria"/>
        <w:noProof/>
        <w:color w:val="000000"/>
        <w:sz w:val="22"/>
        <w:szCs w:val="22"/>
        <w:rtl/>
      </w:rPr>
      <w:t>1</w:t>
    </w:r>
    <w:r>
      <w:rPr>
        <w:rFonts w:ascii="Cambria" w:eastAsia="Cambria" w:hAnsi="Cambria" w:cs="Cambria"/>
        <w:color w:val="000000"/>
        <w:sz w:val="22"/>
        <w:szCs w:val="22"/>
      </w:rPr>
      <w:fldChar w:fldCharType="end"/>
    </w:r>
    <w:r>
      <w:rPr>
        <w:rFonts w:ascii="Cambria" w:eastAsia="Cambria" w:hAnsi="Cambria" w:cs="Cambria"/>
        <w:b/>
        <w:color w:val="000000"/>
        <w:sz w:val="22"/>
        <w:szCs w:val="22"/>
      </w:rPr>
      <w:t xml:space="preserve"> | </w:t>
    </w:r>
    <w:r>
      <w:rPr>
        <w:rFonts w:ascii="Cambria" w:eastAsia="Cambria" w:hAnsi="Cambria" w:cs="Cambria"/>
        <w:color w:val="7F7F7F"/>
        <w:sz w:val="22"/>
        <w:szCs w:val="22"/>
      </w:rPr>
      <w:t>Page</w:t>
    </w:r>
  </w:p>
  <w:p w14:paraId="1CD6250C" w14:textId="77777777" w:rsidR="005950E8" w:rsidRDefault="005950E8">
    <w:pPr>
      <w:widowControl/>
      <w:pBdr>
        <w:top w:val="nil"/>
        <w:left w:val="nil"/>
        <w:bottom w:val="nil"/>
        <w:right w:val="nil"/>
        <w:between w:val="nil"/>
      </w:pBdr>
      <w:tabs>
        <w:tab w:val="center" w:pos="4153"/>
        <w:tab w:val="right" w:pos="8306"/>
      </w:tabs>
      <w:bidi/>
      <w:jc w:val="righ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F1D0" w14:textId="77777777" w:rsidR="003538C7" w:rsidRDefault="003538C7">
      <w:r>
        <w:separator/>
      </w:r>
    </w:p>
  </w:footnote>
  <w:footnote w:type="continuationSeparator" w:id="0">
    <w:p w14:paraId="7CEF6F78" w14:textId="77777777" w:rsidR="003538C7" w:rsidRDefault="0035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AE19" w14:textId="77777777" w:rsidR="005950E8" w:rsidRDefault="005950E8"/>
  <w:tbl>
    <w:tblPr>
      <w:tblStyle w:val="a7"/>
      <w:tblW w:w="9360" w:type="dxa"/>
      <w:tblLayout w:type="fixed"/>
      <w:tblLook w:val="0600" w:firstRow="0" w:lastRow="0" w:firstColumn="0" w:lastColumn="0" w:noHBand="1" w:noVBand="1"/>
    </w:tblPr>
    <w:tblGrid>
      <w:gridCol w:w="2040"/>
      <w:gridCol w:w="4965"/>
      <w:gridCol w:w="2355"/>
    </w:tblGrid>
    <w:tr w:rsidR="005950E8" w14:paraId="17D9A0D2" w14:textId="77777777">
      <w:trPr>
        <w:trHeight w:val="1620"/>
      </w:trPr>
      <w:tc>
        <w:tcPr>
          <w:tcW w:w="2040" w:type="dxa"/>
          <w:shd w:val="clear" w:color="auto" w:fill="auto"/>
          <w:tcMar>
            <w:top w:w="100" w:type="dxa"/>
            <w:left w:w="100" w:type="dxa"/>
            <w:bottom w:w="100" w:type="dxa"/>
            <w:right w:w="100" w:type="dxa"/>
          </w:tcMar>
        </w:tcPr>
        <w:p w14:paraId="3D62E028" w14:textId="77777777" w:rsidR="005950E8" w:rsidRDefault="009C7DA9">
          <w:pPr>
            <w:widowControl/>
            <w:tabs>
              <w:tab w:val="center" w:pos="1341"/>
              <w:tab w:val="left" w:pos="2490"/>
            </w:tabs>
            <w:spacing w:line="276" w:lineRule="auto"/>
          </w:pPr>
          <w:r>
            <w:rPr>
              <w:noProof/>
            </w:rPr>
            <w:drawing>
              <wp:inline distT="0" distB="0" distL="0" distR="0" wp14:anchorId="59FE05B5" wp14:editId="012DDFE0">
                <wp:extent cx="521494" cy="76098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25264" cy="766485"/>
                        </a:xfrm>
                        <a:prstGeom prst="rect">
                          <a:avLst/>
                        </a:prstGeom>
                      </pic:spPr>
                    </pic:pic>
                  </a:graphicData>
                </a:graphic>
              </wp:inline>
            </w:drawing>
          </w:r>
        </w:p>
      </w:tc>
      <w:tc>
        <w:tcPr>
          <w:tcW w:w="4965" w:type="dxa"/>
          <w:shd w:val="clear" w:color="auto" w:fill="auto"/>
          <w:tcMar>
            <w:top w:w="100" w:type="dxa"/>
            <w:left w:w="100" w:type="dxa"/>
            <w:bottom w:w="100" w:type="dxa"/>
            <w:right w:w="100" w:type="dxa"/>
          </w:tcMar>
        </w:tcPr>
        <w:p w14:paraId="153E27AA" w14:textId="77777777" w:rsidR="005950E8" w:rsidRDefault="00C733E3">
          <w:pPr>
            <w:widowControl/>
            <w:tabs>
              <w:tab w:val="left" w:pos="2490"/>
            </w:tabs>
            <w:jc w:val="center"/>
            <w:rPr>
              <w:rFonts w:ascii="Comfortaa" w:eastAsia="Comfortaa" w:hAnsi="Comfortaa" w:cs="Comfortaa"/>
              <w:b/>
              <w:sz w:val="28"/>
              <w:szCs w:val="28"/>
            </w:rPr>
          </w:pPr>
          <w:r>
            <w:rPr>
              <w:rFonts w:ascii="Comfortaa" w:eastAsia="Comfortaa" w:hAnsi="Comfortaa" w:cs="Comfortaa"/>
              <w:b/>
              <w:sz w:val="28"/>
              <w:szCs w:val="28"/>
            </w:rPr>
            <w:t>Lebanese French University</w:t>
          </w:r>
        </w:p>
        <w:p w14:paraId="0C846307"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br/>
            <w:t xml:space="preserve">Ministry of Higher Education and </w:t>
          </w:r>
        </w:p>
        <w:p w14:paraId="4DD7B4D8"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Scientific Research</w:t>
          </w:r>
        </w:p>
        <w:p w14:paraId="6741B03D" w14:textId="77777777" w:rsidR="005950E8" w:rsidRDefault="00B5493B">
          <w:pPr>
            <w:widowControl/>
            <w:tabs>
              <w:tab w:val="left" w:pos="2490"/>
            </w:tabs>
            <w:jc w:val="center"/>
            <w:rPr>
              <w:rFonts w:ascii="Cambria" w:eastAsia="Cambria" w:hAnsi="Cambria" w:cs="Cambria"/>
            </w:rPr>
          </w:pPr>
          <w:r>
            <w:rPr>
              <w:rFonts w:ascii="Cambria" w:eastAsia="Cambria" w:hAnsi="Cambria" w:cs="Cambria"/>
            </w:rPr>
            <w:t>Kurdistan Region – Iraq</w:t>
          </w:r>
        </w:p>
      </w:tc>
      <w:tc>
        <w:tcPr>
          <w:tcW w:w="2355" w:type="dxa"/>
          <w:shd w:val="clear" w:color="auto" w:fill="auto"/>
          <w:tcMar>
            <w:top w:w="100" w:type="dxa"/>
            <w:left w:w="100" w:type="dxa"/>
            <w:bottom w:w="100" w:type="dxa"/>
            <w:right w:w="100" w:type="dxa"/>
          </w:tcMar>
        </w:tcPr>
        <w:p w14:paraId="5E12F1F8" w14:textId="77777777" w:rsidR="005950E8" w:rsidRDefault="00B5493B">
          <w:pPr>
            <w:widowControl/>
            <w:tabs>
              <w:tab w:val="left" w:pos="2490"/>
            </w:tabs>
            <w:spacing w:line="276" w:lineRule="auto"/>
            <w:jc w:val="center"/>
          </w:pPr>
          <w:r>
            <w:rPr>
              <w:rFonts w:ascii="Arial" w:eastAsia="Arial" w:hAnsi="Arial" w:cs="Arial"/>
              <w:noProof/>
            </w:rPr>
            <w:drawing>
              <wp:inline distT="0" distB="0" distL="0" distR="0" wp14:anchorId="57F25629" wp14:editId="06E04F2C">
                <wp:extent cx="966788" cy="83614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66788" cy="836141"/>
                        </a:xfrm>
                        <a:prstGeom prst="rect">
                          <a:avLst/>
                        </a:prstGeom>
                        <a:ln/>
                      </pic:spPr>
                    </pic:pic>
                  </a:graphicData>
                </a:graphic>
              </wp:inline>
            </w:drawing>
          </w:r>
        </w:p>
      </w:tc>
    </w:tr>
  </w:tbl>
  <w:p w14:paraId="12FB5715" w14:textId="77777777" w:rsidR="005950E8" w:rsidRDefault="005950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0F3E"/>
    <w:multiLevelType w:val="hybridMultilevel"/>
    <w:tmpl w:val="D4E6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581"/>
    <w:multiLevelType w:val="hybridMultilevel"/>
    <w:tmpl w:val="9B4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45E02"/>
    <w:multiLevelType w:val="multilevel"/>
    <w:tmpl w:val="6B54F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D42B7"/>
    <w:multiLevelType w:val="hybridMultilevel"/>
    <w:tmpl w:val="581A544E"/>
    <w:lvl w:ilvl="0" w:tplc="9FE81E08">
      <w:start w:val="1"/>
      <w:numFmt w:val="decimal"/>
      <w:lvlText w:val="%1."/>
      <w:lvlJc w:val="left"/>
      <w:pPr>
        <w:tabs>
          <w:tab w:val="num" w:pos="720"/>
        </w:tabs>
        <w:ind w:left="720" w:hanging="360"/>
      </w:pPr>
    </w:lvl>
    <w:lvl w:ilvl="1" w:tplc="73946E26" w:tentative="1">
      <w:start w:val="1"/>
      <w:numFmt w:val="decimal"/>
      <w:lvlText w:val="%2."/>
      <w:lvlJc w:val="left"/>
      <w:pPr>
        <w:tabs>
          <w:tab w:val="num" w:pos="1440"/>
        </w:tabs>
        <w:ind w:left="1440" w:hanging="360"/>
      </w:pPr>
    </w:lvl>
    <w:lvl w:ilvl="2" w:tplc="3B22D9C2" w:tentative="1">
      <w:start w:val="1"/>
      <w:numFmt w:val="decimal"/>
      <w:lvlText w:val="%3."/>
      <w:lvlJc w:val="left"/>
      <w:pPr>
        <w:tabs>
          <w:tab w:val="num" w:pos="2160"/>
        </w:tabs>
        <w:ind w:left="2160" w:hanging="360"/>
      </w:pPr>
    </w:lvl>
    <w:lvl w:ilvl="3" w:tplc="647667F0" w:tentative="1">
      <w:start w:val="1"/>
      <w:numFmt w:val="decimal"/>
      <w:lvlText w:val="%4."/>
      <w:lvlJc w:val="left"/>
      <w:pPr>
        <w:tabs>
          <w:tab w:val="num" w:pos="2880"/>
        </w:tabs>
        <w:ind w:left="2880" w:hanging="360"/>
      </w:pPr>
    </w:lvl>
    <w:lvl w:ilvl="4" w:tplc="C6648B34" w:tentative="1">
      <w:start w:val="1"/>
      <w:numFmt w:val="decimal"/>
      <w:lvlText w:val="%5."/>
      <w:lvlJc w:val="left"/>
      <w:pPr>
        <w:tabs>
          <w:tab w:val="num" w:pos="3600"/>
        </w:tabs>
        <w:ind w:left="3600" w:hanging="360"/>
      </w:pPr>
    </w:lvl>
    <w:lvl w:ilvl="5" w:tplc="DEECB0B0" w:tentative="1">
      <w:start w:val="1"/>
      <w:numFmt w:val="decimal"/>
      <w:lvlText w:val="%6."/>
      <w:lvlJc w:val="left"/>
      <w:pPr>
        <w:tabs>
          <w:tab w:val="num" w:pos="4320"/>
        </w:tabs>
        <w:ind w:left="4320" w:hanging="360"/>
      </w:pPr>
    </w:lvl>
    <w:lvl w:ilvl="6" w:tplc="E58EF38C" w:tentative="1">
      <w:start w:val="1"/>
      <w:numFmt w:val="decimal"/>
      <w:lvlText w:val="%7."/>
      <w:lvlJc w:val="left"/>
      <w:pPr>
        <w:tabs>
          <w:tab w:val="num" w:pos="5040"/>
        </w:tabs>
        <w:ind w:left="5040" w:hanging="360"/>
      </w:pPr>
    </w:lvl>
    <w:lvl w:ilvl="7" w:tplc="EE7C9952" w:tentative="1">
      <w:start w:val="1"/>
      <w:numFmt w:val="decimal"/>
      <w:lvlText w:val="%8."/>
      <w:lvlJc w:val="left"/>
      <w:pPr>
        <w:tabs>
          <w:tab w:val="num" w:pos="5760"/>
        </w:tabs>
        <w:ind w:left="5760" w:hanging="360"/>
      </w:pPr>
    </w:lvl>
    <w:lvl w:ilvl="8" w:tplc="8C28519C" w:tentative="1">
      <w:start w:val="1"/>
      <w:numFmt w:val="decimal"/>
      <w:lvlText w:val="%9."/>
      <w:lvlJc w:val="left"/>
      <w:pPr>
        <w:tabs>
          <w:tab w:val="num" w:pos="6480"/>
        </w:tabs>
        <w:ind w:left="6480" w:hanging="360"/>
      </w:pPr>
    </w:lvl>
  </w:abstractNum>
  <w:abstractNum w:abstractNumId="4" w15:restartNumberingAfterBreak="0">
    <w:nsid w:val="2AB10E04"/>
    <w:multiLevelType w:val="hybridMultilevel"/>
    <w:tmpl w:val="DE060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B07"/>
    <w:multiLevelType w:val="hybridMultilevel"/>
    <w:tmpl w:val="67545F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B4B45"/>
    <w:multiLevelType w:val="hybridMultilevel"/>
    <w:tmpl w:val="A804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B2F78"/>
    <w:multiLevelType w:val="hybridMultilevel"/>
    <w:tmpl w:val="AA0E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6450F"/>
    <w:multiLevelType w:val="hybridMultilevel"/>
    <w:tmpl w:val="230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C3610"/>
    <w:multiLevelType w:val="hybridMultilevel"/>
    <w:tmpl w:val="722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17D1F"/>
    <w:multiLevelType w:val="hybridMultilevel"/>
    <w:tmpl w:val="E30A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E69A5"/>
    <w:multiLevelType w:val="hybridMultilevel"/>
    <w:tmpl w:val="4854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76620"/>
    <w:multiLevelType w:val="hybridMultilevel"/>
    <w:tmpl w:val="4C5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A0F4B"/>
    <w:multiLevelType w:val="hybridMultilevel"/>
    <w:tmpl w:val="A5FAE49E"/>
    <w:lvl w:ilvl="0" w:tplc="2D768EB8">
      <w:start w:val="3"/>
      <w:numFmt w:val="decimal"/>
      <w:lvlText w:val="%1."/>
      <w:lvlJc w:val="left"/>
      <w:pPr>
        <w:tabs>
          <w:tab w:val="num" w:pos="720"/>
        </w:tabs>
        <w:ind w:left="720" w:hanging="360"/>
      </w:pPr>
    </w:lvl>
    <w:lvl w:ilvl="1" w:tplc="97F87050" w:tentative="1">
      <w:start w:val="1"/>
      <w:numFmt w:val="decimal"/>
      <w:lvlText w:val="%2."/>
      <w:lvlJc w:val="left"/>
      <w:pPr>
        <w:tabs>
          <w:tab w:val="num" w:pos="1440"/>
        </w:tabs>
        <w:ind w:left="1440" w:hanging="360"/>
      </w:pPr>
    </w:lvl>
    <w:lvl w:ilvl="2" w:tplc="434C1006" w:tentative="1">
      <w:start w:val="1"/>
      <w:numFmt w:val="decimal"/>
      <w:lvlText w:val="%3."/>
      <w:lvlJc w:val="left"/>
      <w:pPr>
        <w:tabs>
          <w:tab w:val="num" w:pos="2160"/>
        </w:tabs>
        <w:ind w:left="2160" w:hanging="360"/>
      </w:pPr>
    </w:lvl>
    <w:lvl w:ilvl="3" w:tplc="F8A2F858" w:tentative="1">
      <w:start w:val="1"/>
      <w:numFmt w:val="decimal"/>
      <w:lvlText w:val="%4."/>
      <w:lvlJc w:val="left"/>
      <w:pPr>
        <w:tabs>
          <w:tab w:val="num" w:pos="2880"/>
        </w:tabs>
        <w:ind w:left="2880" w:hanging="360"/>
      </w:pPr>
    </w:lvl>
    <w:lvl w:ilvl="4" w:tplc="13ECAB24" w:tentative="1">
      <w:start w:val="1"/>
      <w:numFmt w:val="decimal"/>
      <w:lvlText w:val="%5."/>
      <w:lvlJc w:val="left"/>
      <w:pPr>
        <w:tabs>
          <w:tab w:val="num" w:pos="3600"/>
        </w:tabs>
        <w:ind w:left="3600" w:hanging="360"/>
      </w:pPr>
    </w:lvl>
    <w:lvl w:ilvl="5" w:tplc="1708D2F8" w:tentative="1">
      <w:start w:val="1"/>
      <w:numFmt w:val="decimal"/>
      <w:lvlText w:val="%6."/>
      <w:lvlJc w:val="left"/>
      <w:pPr>
        <w:tabs>
          <w:tab w:val="num" w:pos="4320"/>
        </w:tabs>
        <w:ind w:left="4320" w:hanging="360"/>
      </w:pPr>
    </w:lvl>
    <w:lvl w:ilvl="6" w:tplc="F2D47A8C" w:tentative="1">
      <w:start w:val="1"/>
      <w:numFmt w:val="decimal"/>
      <w:lvlText w:val="%7."/>
      <w:lvlJc w:val="left"/>
      <w:pPr>
        <w:tabs>
          <w:tab w:val="num" w:pos="5040"/>
        </w:tabs>
        <w:ind w:left="5040" w:hanging="360"/>
      </w:pPr>
    </w:lvl>
    <w:lvl w:ilvl="7" w:tplc="ACFCECF6" w:tentative="1">
      <w:start w:val="1"/>
      <w:numFmt w:val="decimal"/>
      <w:lvlText w:val="%8."/>
      <w:lvlJc w:val="left"/>
      <w:pPr>
        <w:tabs>
          <w:tab w:val="num" w:pos="5760"/>
        </w:tabs>
        <w:ind w:left="5760" w:hanging="360"/>
      </w:pPr>
    </w:lvl>
    <w:lvl w:ilvl="8" w:tplc="33328F30" w:tentative="1">
      <w:start w:val="1"/>
      <w:numFmt w:val="decimal"/>
      <w:lvlText w:val="%9."/>
      <w:lvlJc w:val="left"/>
      <w:pPr>
        <w:tabs>
          <w:tab w:val="num" w:pos="6480"/>
        </w:tabs>
        <w:ind w:left="6480" w:hanging="360"/>
      </w:pPr>
    </w:lvl>
  </w:abstractNum>
  <w:abstractNum w:abstractNumId="14" w15:restartNumberingAfterBreak="0">
    <w:nsid w:val="75910E6D"/>
    <w:multiLevelType w:val="hybridMultilevel"/>
    <w:tmpl w:val="42A2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9"/>
  </w:num>
  <w:num w:numId="5">
    <w:abstractNumId w:val="7"/>
  </w:num>
  <w:num w:numId="6">
    <w:abstractNumId w:val="12"/>
  </w:num>
  <w:num w:numId="7">
    <w:abstractNumId w:val="1"/>
  </w:num>
  <w:num w:numId="8">
    <w:abstractNumId w:val="4"/>
  </w:num>
  <w:num w:numId="9">
    <w:abstractNumId w:val="5"/>
  </w:num>
  <w:num w:numId="10">
    <w:abstractNumId w:val="0"/>
  </w:num>
  <w:num w:numId="11">
    <w:abstractNumId w:val="6"/>
  </w:num>
  <w:num w:numId="12">
    <w:abstractNumId w:val="14"/>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MjA0MDU3NDcyNbBQ0lEKTi0uzszPAykwqgUAHE0kJywAAAA="/>
  </w:docVars>
  <w:rsids>
    <w:rsidRoot w:val="005950E8"/>
    <w:rsid w:val="00025F9E"/>
    <w:rsid w:val="00083ED4"/>
    <w:rsid w:val="00083EFB"/>
    <w:rsid w:val="0008764F"/>
    <w:rsid w:val="000A7D28"/>
    <w:rsid w:val="000B51FE"/>
    <w:rsid w:val="000D1EC7"/>
    <w:rsid w:val="000D7257"/>
    <w:rsid w:val="000E1225"/>
    <w:rsid w:val="0012555C"/>
    <w:rsid w:val="00126E77"/>
    <w:rsid w:val="001A0438"/>
    <w:rsid w:val="001B441B"/>
    <w:rsid w:val="001D6241"/>
    <w:rsid w:val="001F3D31"/>
    <w:rsid w:val="002657BC"/>
    <w:rsid w:val="00280D6A"/>
    <w:rsid w:val="002E5CC1"/>
    <w:rsid w:val="002F0D7D"/>
    <w:rsid w:val="00310B3B"/>
    <w:rsid w:val="00315158"/>
    <w:rsid w:val="00316AEA"/>
    <w:rsid w:val="003538A5"/>
    <w:rsid w:val="003538C7"/>
    <w:rsid w:val="003726B2"/>
    <w:rsid w:val="003964F8"/>
    <w:rsid w:val="003D7E9C"/>
    <w:rsid w:val="003E0CB6"/>
    <w:rsid w:val="004138E6"/>
    <w:rsid w:val="004263F4"/>
    <w:rsid w:val="00433B96"/>
    <w:rsid w:val="00484EA6"/>
    <w:rsid w:val="004B72B8"/>
    <w:rsid w:val="00510A13"/>
    <w:rsid w:val="0051532D"/>
    <w:rsid w:val="005950E8"/>
    <w:rsid w:val="005B7D20"/>
    <w:rsid w:val="005F7F25"/>
    <w:rsid w:val="00626655"/>
    <w:rsid w:val="0064404D"/>
    <w:rsid w:val="006659B4"/>
    <w:rsid w:val="006B2566"/>
    <w:rsid w:val="006C3FFE"/>
    <w:rsid w:val="006D6183"/>
    <w:rsid w:val="006F776F"/>
    <w:rsid w:val="00722D92"/>
    <w:rsid w:val="00766ECC"/>
    <w:rsid w:val="00776373"/>
    <w:rsid w:val="007C4560"/>
    <w:rsid w:val="00847E22"/>
    <w:rsid w:val="00853A81"/>
    <w:rsid w:val="008A4103"/>
    <w:rsid w:val="008A755F"/>
    <w:rsid w:val="008D6EDC"/>
    <w:rsid w:val="00903DB9"/>
    <w:rsid w:val="009267E8"/>
    <w:rsid w:val="00960D75"/>
    <w:rsid w:val="00982B49"/>
    <w:rsid w:val="009925DE"/>
    <w:rsid w:val="00997B32"/>
    <w:rsid w:val="009C7DA9"/>
    <w:rsid w:val="009E625A"/>
    <w:rsid w:val="00A2303E"/>
    <w:rsid w:val="00A56642"/>
    <w:rsid w:val="00A60F04"/>
    <w:rsid w:val="00A63D50"/>
    <w:rsid w:val="00A907F0"/>
    <w:rsid w:val="00A97B23"/>
    <w:rsid w:val="00AB2B6D"/>
    <w:rsid w:val="00AD2BA3"/>
    <w:rsid w:val="00B13BBB"/>
    <w:rsid w:val="00B5493B"/>
    <w:rsid w:val="00B93FF2"/>
    <w:rsid w:val="00BC5273"/>
    <w:rsid w:val="00BE7BDC"/>
    <w:rsid w:val="00BF0A49"/>
    <w:rsid w:val="00C124C2"/>
    <w:rsid w:val="00C70EA9"/>
    <w:rsid w:val="00C733E3"/>
    <w:rsid w:val="00C77508"/>
    <w:rsid w:val="00CF68D5"/>
    <w:rsid w:val="00D05CD4"/>
    <w:rsid w:val="00D52C07"/>
    <w:rsid w:val="00D6604E"/>
    <w:rsid w:val="00D8525F"/>
    <w:rsid w:val="00DC4089"/>
    <w:rsid w:val="00E4181D"/>
    <w:rsid w:val="00E73CF2"/>
    <w:rsid w:val="00EB334D"/>
    <w:rsid w:val="00EC0BE0"/>
    <w:rsid w:val="00EE383A"/>
    <w:rsid w:val="00EF0159"/>
    <w:rsid w:val="00F12912"/>
    <w:rsid w:val="00F474AA"/>
    <w:rsid w:val="00F648BF"/>
    <w:rsid w:val="00FC3883"/>
    <w:rsid w:val="00FE49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95CD"/>
  <w15:docId w15:val="{CA0A594C-F8C3-4874-8BEE-C4361B9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qFormat/>
    <w:pPr>
      <w:widowControl/>
      <w:pBdr>
        <w:top w:val="nil"/>
        <w:left w:val="nil"/>
        <w:bottom w:val="nil"/>
        <w:right w:val="nil"/>
        <w:between w:val="nil"/>
      </w:pBdr>
      <w:spacing w:before="480" w:line="276" w:lineRule="auto"/>
      <w:outlineLvl w:val="0"/>
    </w:pPr>
    <w:rPr>
      <w:rFonts w:ascii="Cambria" w:eastAsia="Cambria" w:hAnsi="Cambria" w:cs="Cambria"/>
      <w:smallCaps/>
      <w:color w:val="000000"/>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after="80"/>
      <w:jc w:val="center"/>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538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D6183"/>
    <w:pPr>
      <w:ind w:left="720"/>
      <w:contextualSpacing/>
    </w:pPr>
  </w:style>
  <w:style w:type="paragraph" w:customStyle="1" w:styleId="paragraph">
    <w:name w:val="paragraph"/>
    <w:basedOn w:val="Normal"/>
    <w:rsid w:val="009267E8"/>
    <w:pPr>
      <w:widowControl/>
      <w:spacing w:before="100" w:beforeAutospacing="1" w:after="100" w:afterAutospacing="1"/>
    </w:pPr>
  </w:style>
  <w:style w:type="character" w:customStyle="1" w:styleId="normaltextrun">
    <w:name w:val="normaltextrun"/>
    <w:basedOn w:val="DefaultParagraphFont"/>
    <w:rsid w:val="009267E8"/>
  </w:style>
  <w:style w:type="character" w:styleId="Hyperlink">
    <w:name w:val="Hyperlink"/>
    <w:basedOn w:val="DefaultParagraphFont"/>
    <w:uiPriority w:val="99"/>
    <w:unhideWhenUsed/>
    <w:rsid w:val="009267E8"/>
    <w:rPr>
      <w:color w:val="0000FF" w:themeColor="hyperlink"/>
      <w:u w:val="single"/>
    </w:rPr>
  </w:style>
  <w:style w:type="character" w:styleId="Strong">
    <w:name w:val="Strong"/>
    <w:uiPriority w:val="22"/>
    <w:qFormat/>
    <w:rsid w:val="00982B49"/>
    <w:rPr>
      <w:b/>
      <w:bCs/>
    </w:rPr>
  </w:style>
  <w:style w:type="paragraph" w:styleId="NoSpacing">
    <w:name w:val="No Spacing"/>
    <w:uiPriority w:val="1"/>
    <w:qFormat/>
    <w:rsid w:val="003E0CB6"/>
  </w:style>
  <w:style w:type="paragraph" w:styleId="NormalWeb">
    <w:name w:val="Normal (Web)"/>
    <w:basedOn w:val="Normal"/>
    <w:uiPriority w:val="99"/>
    <w:unhideWhenUsed/>
    <w:rsid w:val="00AB2B6D"/>
    <w:pPr>
      <w:widowControl/>
      <w:spacing w:before="100" w:beforeAutospacing="1" w:after="100" w:afterAutospacing="1"/>
    </w:pPr>
  </w:style>
  <w:style w:type="paragraph" w:styleId="Header">
    <w:name w:val="header"/>
    <w:basedOn w:val="Normal"/>
    <w:link w:val="HeaderChar"/>
    <w:uiPriority w:val="99"/>
    <w:unhideWhenUsed/>
    <w:rsid w:val="008D6EDC"/>
    <w:pPr>
      <w:tabs>
        <w:tab w:val="center" w:pos="4680"/>
        <w:tab w:val="right" w:pos="9360"/>
      </w:tabs>
    </w:pPr>
  </w:style>
  <w:style w:type="character" w:customStyle="1" w:styleId="HeaderChar">
    <w:name w:val="Header Char"/>
    <w:basedOn w:val="DefaultParagraphFont"/>
    <w:link w:val="Header"/>
    <w:uiPriority w:val="99"/>
    <w:rsid w:val="008D6EDC"/>
  </w:style>
  <w:style w:type="paragraph" w:styleId="Footer">
    <w:name w:val="footer"/>
    <w:basedOn w:val="Normal"/>
    <w:link w:val="FooterChar"/>
    <w:uiPriority w:val="99"/>
    <w:unhideWhenUsed/>
    <w:rsid w:val="008D6EDC"/>
    <w:pPr>
      <w:tabs>
        <w:tab w:val="center" w:pos="4680"/>
        <w:tab w:val="right" w:pos="9360"/>
      </w:tabs>
    </w:pPr>
  </w:style>
  <w:style w:type="character" w:customStyle="1" w:styleId="FooterChar">
    <w:name w:val="Footer Char"/>
    <w:basedOn w:val="DefaultParagraphFont"/>
    <w:link w:val="Footer"/>
    <w:uiPriority w:val="99"/>
    <w:rsid w:val="008D6EDC"/>
  </w:style>
  <w:style w:type="table" w:styleId="GridTable1Light-Accent3">
    <w:name w:val="Grid Table 1 Light Accent 3"/>
    <w:basedOn w:val="TableNormal"/>
    <w:uiPriority w:val="46"/>
    <w:rsid w:val="00C733E3"/>
    <w:pPr>
      <w:widowControl/>
    </w:pPr>
    <w:rPr>
      <w:rFonts w:asciiTheme="minorHAnsi" w:eastAsiaTheme="minorHAnsi" w:hAnsiTheme="minorHAnsi" w:cstheme="minorBidi"/>
      <w:sz w:val="22"/>
      <w:szCs w:val="22"/>
      <w:lang w:val="en-MY"/>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33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rsid w:val="003538A5"/>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776373"/>
    <w:rPr>
      <w:rFonts w:ascii="Tahoma" w:hAnsi="Tahoma" w:cs="Tahoma"/>
      <w:sz w:val="16"/>
      <w:szCs w:val="16"/>
    </w:rPr>
  </w:style>
  <w:style w:type="character" w:customStyle="1" w:styleId="BalloonTextChar">
    <w:name w:val="Balloon Text Char"/>
    <w:basedOn w:val="DefaultParagraphFont"/>
    <w:link w:val="BalloonText"/>
    <w:uiPriority w:val="99"/>
    <w:semiHidden/>
    <w:rsid w:val="00776373"/>
    <w:rPr>
      <w:rFonts w:ascii="Tahoma" w:hAnsi="Tahoma" w:cs="Tahoma"/>
      <w:sz w:val="16"/>
      <w:szCs w:val="16"/>
    </w:rPr>
  </w:style>
  <w:style w:type="character" w:styleId="UnresolvedMention">
    <w:name w:val="Unresolved Mention"/>
    <w:basedOn w:val="DefaultParagraphFont"/>
    <w:uiPriority w:val="99"/>
    <w:semiHidden/>
    <w:unhideWhenUsed/>
    <w:rsid w:val="000D1EC7"/>
    <w:rPr>
      <w:color w:val="605E5C"/>
      <w:shd w:val="clear" w:color="auto" w:fill="E1DFDD"/>
    </w:rPr>
  </w:style>
  <w:style w:type="character" w:customStyle="1" w:styleId="Heading1Char">
    <w:name w:val="Heading 1 Char"/>
    <w:basedOn w:val="DefaultParagraphFont"/>
    <w:link w:val="Heading1"/>
    <w:uiPriority w:val="9"/>
    <w:rsid w:val="0008764F"/>
    <w:rPr>
      <w:rFonts w:ascii="Cambria" w:eastAsia="Cambria" w:hAnsi="Cambria" w:cs="Cambria"/>
      <w:smallCaps/>
      <w:color w:val="000000"/>
      <w:sz w:val="36"/>
      <w:szCs w:val="36"/>
    </w:rPr>
  </w:style>
  <w:style w:type="paragraph" w:styleId="Bibliography">
    <w:name w:val="Bibliography"/>
    <w:basedOn w:val="Normal"/>
    <w:next w:val="Normal"/>
    <w:uiPriority w:val="37"/>
    <w:unhideWhenUsed/>
    <w:rsid w:val="0008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1500">
      <w:bodyDiv w:val="1"/>
      <w:marLeft w:val="0"/>
      <w:marRight w:val="0"/>
      <w:marTop w:val="0"/>
      <w:marBottom w:val="0"/>
      <w:divBdr>
        <w:top w:val="none" w:sz="0" w:space="0" w:color="auto"/>
        <w:left w:val="none" w:sz="0" w:space="0" w:color="auto"/>
        <w:bottom w:val="none" w:sz="0" w:space="0" w:color="auto"/>
        <w:right w:val="none" w:sz="0" w:space="0" w:color="auto"/>
      </w:divBdr>
    </w:div>
    <w:div w:id="615983785">
      <w:bodyDiv w:val="1"/>
      <w:marLeft w:val="0"/>
      <w:marRight w:val="0"/>
      <w:marTop w:val="0"/>
      <w:marBottom w:val="0"/>
      <w:divBdr>
        <w:top w:val="none" w:sz="0" w:space="0" w:color="auto"/>
        <w:left w:val="none" w:sz="0" w:space="0" w:color="auto"/>
        <w:bottom w:val="none" w:sz="0" w:space="0" w:color="auto"/>
        <w:right w:val="none" w:sz="0" w:space="0" w:color="auto"/>
      </w:divBdr>
    </w:div>
    <w:div w:id="776564975">
      <w:bodyDiv w:val="1"/>
      <w:marLeft w:val="0"/>
      <w:marRight w:val="0"/>
      <w:marTop w:val="0"/>
      <w:marBottom w:val="0"/>
      <w:divBdr>
        <w:top w:val="none" w:sz="0" w:space="0" w:color="auto"/>
        <w:left w:val="none" w:sz="0" w:space="0" w:color="auto"/>
        <w:bottom w:val="none" w:sz="0" w:space="0" w:color="auto"/>
        <w:right w:val="none" w:sz="0" w:space="0" w:color="auto"/>
      </w:divBdr>
    </w:div>
    <w:div w:id="1052658738">
      <w:bodyDiv w:val="1"/>
      <w:marLeft w:val="0"/>
      <w:marRight w:val="0"/>
      <w:marTop w:val="0"/>
      <w:marBottom w:val="0"/>
      <w:divBdr>
        <w:top w:val="none" w:sz="0" w:space="0" w:color="auto"/>
        <w:left w:val="none" w:sz="0" w:space="0" w:color="auto"/>
        <w:bottom w:val="none" w:sz="0" w:space="0" w:color="auto"/>
        <w:right w:val="none" w:sz="0" w:space="0" w:color="auto"/>
      </w:divBdr>
    </w:div>
    <w:div w:id="1326398962">
      <w:bodyDiv w:val="1"/>
      <w:marLeft w:val="0"/>
      <w:marRight w:val="0"/>
      <w:marTop w:val="0"/>
      <w:marBottom w:val="0"/>
      <w:divBdr>
        <w:top w:val="none" w:sz="0" w:space="0" w:color="auto"/>
        <w:left w:val="none" w:sz="0" w:space="0" w:color="auto"/>
        <w:bottom w:val="none" w:sz="0" w:space="0" w:color="auto"/>
        <w:right w:val="none" w:sz="0" w:space="0" w:color="auto"/>
      </w:divBdr>
    </w:div>
    <w:div w:id="1387221906">
      <w:bodyDiv w:val="1"/>
      <w:marLeft w:val="0"/>
      <w:marRight w:val="0"/>
      <w:marTop w:val="0"/>
      <w:marBottom w:val="0"/>
      <w:divBdr>
        <w:top w:val="none" w:sz="0" w:space="0" w:color="auto"/>
        <w:left w:val="none" w:sz="0" w:space="0" w:color="auto"/>
        <w:bottom w:val="none" w:sz="0" w:space="0" w:color="auto"/>
        <w:right w:val="none" w:sz="0" w:space="0" w:color="auto"/>
      </w:divBdr>
    </w:div>
    <w:div w:id="1579093039">
      <w:bodyDiv w:val="1"/>
      <w:marLeft w:val="0"/>
      <w:marRight w:val="0"/>
      <w:marTop w:val="0"/>
      <w:marBottom w:val="0"/>
      <w:divBdr>
        <w:top w:val="none" w:sz="0" w:space="0" w:color="auto"/>
        <w:left w:val="none" w:sz="0" w:space="0" w:color="auto"/>
        <w:bottom w:val="none" w:sz="0" w:space="0" w:color="auto"/>
        <w:right w:val="none" w:sz="0" w:space="0" w:color="auto"/>
      </w:divBdr>
    </w:div>
    <w:div w:id="1762992653">
      <w:bodyDiv w:val="1"/>
      <w:marLeft w:val="0"/>
      <w:marRight w:val="0"/>
      <w:marTop w:val="0"/>
      <w:marBottom w:val="0"/>
      <w:divBdr>
        <w:top w:val="none" w:sz="0" w:space="0" w:color="auto"/>
        <w:left w:val="none" w:sz="0" w:space="0" w:color="auto"/>
        <w:bottom w:val="none" w:sz="0" w:space="0" w:color="auto"/>
        <w:right w:val="none" w:sz="0" w:space="0" w:color="auto"/>
      </w:divBdr>
    </w:div>
    <w:div w:id="1953315129">
      <w:bodyDiv w:val="1"/>
      <w:marLeft w:val="0"/>
      <w:marRight w:val="0"/>
      <w:marTop w:val="0"/>
      <w:marBottom w:val="0"/>
      <w:divBdr>
        <w:top w:val="none" w:sz="0" w:space="0" w:color="auto"/>
        <w:left w:val="none" w:sz="0" w:space="0" w:color="auto"/>
        <w:bottom w:val="none" w:sz="0" w:space="0" w:color="auto"/>
        <w:right w:val="none" w:sz="0" w:space="0" w:color="auto"/>
      </w:divBdr>
      <w:divsChild>
        <w:div w:id="2104571526">
          <w:marLeft w:val="806"/>
          <w:marRight w:val="0"/>
          <w:marTop w:val="130"/>
          <w:marBottom w:val="0"/>
          <w:divBdr>
            <w:top w:val="none" w:sz="0" w:space="0" w:color="auto"/>
            <w:left w:val="none" w:sz="0" w:space="0" w:color="auto"/>
            <w:bottom w:val="none" w:sz="0" w:space="0" w:color="auto"/>
            <w:right w:val="none" w:sz="0" w:space="0" w:color="auto"/>
          </w:divBdr>
        </w:div>
        <w:div w:id="1185511632">
          <w:marLeft w:val="806"/>
          <w:marRight w:val="0"/>
          <w:marTop w:val="130"/>
          <w:marBottom w:val="0"/>
          <w:divBdr>
            <w:top w:val="none" w:sz="0" w:space="0" w:color="auto"/>
            <w:left w:val="none" w:sz="0" w:space="0" w:color="auto"/>
            <w:bottom w:val="none" w:sz="0" w:space="0" w:color="auto"/>
            <w:right w:val="none" w:sz="0" w:space="0" w:color="auto"/>
          </w:divBdr>
        </w:div>
      </w:divsChild>
    </w:div>
    <w:div w:id="2045058932">
      <w:bodyDiv w:val="1"/>
      <w:marLeft w:val="0"/>
      <w:marRight w:val="0"/>
      <w:marTop w:val="0"/>
      <w:marBottom w:val="0"/>
      <w:divBdr>
        <w:top w:val="none" w:sz="0" w:space="0" w:color="auto"/>
        <w:left w:val="none" w:sz="0" w:space="0" w:color="auto"/>
        <w:bottom w:val="none" w:sz="0" w:space="0" w:color="auto"/>
        <w:right w:val="none" w:sz="0" w:space="0" w:color="auto"/>
      </w:divBdr>
      <w:divsChild>
        <w:div w:id="461966665">
          <w:marLeft w:val="1267"/>
          <w:marRight w:val="0"/>
          <w:marTop w:val="130"/>
          <w:marBottom w:val="0"/>
          <w:divBdr>
            <w:top w:val="none" w:sz="0" w:space="0" w:color="auto"/>
            <w:left w:val="none" w:sz="0" w:space="0" w:color="auto"/>
            <w:bottom w:val="none" w:sz="0" w:space="0" w:color="auto"/>
            <w:right w:val="none" w:sz="0" w:space="0" w:color="auto"/>
          </w:divBdr>
        </w:div>
        <w:div w:id="704718533">
          <w:marLeft w:val="1267"/>
          <w:marRight w:val="0"/>
          <w:marTop w:val="1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s.lfu.edu.k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fu.edu.k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Jpcoek4AAAAJ&amp;h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my-orcid?orcid=0000-0003-2657-5366" TargetMode="External"/><Relationship Id="rId4" Type="http://schemas.openxmlformats.org/officeDocument/2006/relationships/settings" Target="settings.xml"/><Relationship Id="rId9" Type="http://schemas.openxmlformats.org/officeDocument/2006/relationships/hyperlink" Target="mailto:ronyaz.hayyas@lfu.edu.k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MAU18</b:Tag>
    <b:SourceType>Book</b:SourceType>
    <b:Guid>{C6616119-28F3-4D2A-8EED-0A57EBDC20AC}</b:Guid>
    <b:Author>
      <b:Author>
        <b:NameList>
          <b:Person>
            <b:Last>MAUCH</b:Last>
            <b:First>PETER</b:First>
            <b:Middle>D.</b:Middle>
          </b:Person>
        </b:NameList>
      </b:Author>
    </b:Author>
    <b:Title>Quality Management Theory and Application</b:Title>
    <b:Year>2018</b:Year>
    <b:City>United States of America </b:City>
    <b:Publisher>CRC Press </b:Publisher>
    <b:RefOrder>2</b:RefOrder>
  </b:Source>
  <b:Source>
    <b:Tag>BES12</b:Tag>
    <b:SourceType>Book</b:SourceType>
    <b:Guid>{50F1DB45-D29B-4392-8016-563EE4914501}</b:Guid>
    <b:Title>Total Quality Management, 3rd edition</b:Title>
    <b:Year>2012</b:Year>
    <b:City>India</b:City>
    <b:Publisher>Licensees of Pearson Education in South Asia</b:Publisher>
    <b:Author>
      <b:Author>
        <b:NameList>
          <b:Person>
            <b:Last>BESTERFIELD</b:Last>
            <b:First>DALE H. </b:First>
          </b:Person>
          <b:Person>
            <b:Last>BESTERFIELD-MICHNA</b:Last>
            <b:First>CAROL </b:First>
          </b:Person>
          <b:Person>
            <b:Last>BESTERFIELD</b:Last>
            <b:First>GLEN H. </b:First>
          </b:Person>
          <b:Person>
            <b:Last>BESTERFIELD-SACRE</b:Last>
            <b:First>MARY </b:First>
          </b:Person>
          <b:Person>
            <b:Last>URDHWARESHE</b:Last>
            <b:First>HEMANT </b:First>
          </b:Person>
          <b:Person>
            <b:Last>URDHWARESHE</b:Last>
            <b:First>RASHMI </b:First>
          </b:Person>
        </b:NameList>
      </b:Author>
    </b:Author>
    <b:RefOrder>3</b:RefOrder>
  </b:Source>
  <b:Source>
    <b:Tag>Kum17</b:Tag>
    <b:SourceType>Book</b:SourceType>
    <b:Guid>{2F38D072-B8FA-422E-8792-5CBD9836F9DF}</b:Guid>
    <b:Title>Total Quality Management</b:Title>
    <b:Year>2017</b:Year>
    <b:City>INDIA</b:City>
    <b:Publisher>International Research Publication House</b:Publisher>
    <b:Author>
      <b:Author>
        <b:NameList>
          <b:Person>
            <b:Last>Kumar</b:Last>
            <b:First> Suresh</b:First>
          </b:Person>
          <b:Person>
            <b:Last>Sathish</b:Last>
            <b:First>T.</b:First>
          </b:Person>
          <b:Person>
            <b:Last>Balamurugan</b:Last>
            <b:First>M. </b:First>
          </b:Person>
          <b:Person>
            <b:Last>Balamurugan</b:Last>
            <b:First>G. </b:First>
          </b:Person>
        </b:NameList>
      </b:Author>
    </b:Author>
    <b:RefOrder>4</b:RefOrder>
  </b:Source>
  <b:Source>
    <b:Tag>Gra11</b:Tag>
    <b:SourceType>Book</b:SourceType>
    <b:Guid>{32493CDE-7F0C-40C6-B281-A957A70DB0F8}</b:Guid>
    <b:Author>
      <b:Author>
        <b:NameList>
          <b:Person>
            <b:Last>Knowles</b:Last>
            <b:First>Graeme</b:First>
          </b:Person>
        </b:NameList>
      </b:Author>
    </b:Author>
    <b:Title>Quality Mangement</b:Title>
    <b:Year>2011</b:Year>
    <b:City>ISBN 978-87-7681-875-3</b:City>
    <b:Publisher>Quality Mangement &amp; bookboon.com</b:Publisher>
    <b:RefOrder>5</b:RefOrder>
  </b:Source>
  <b:Source>
    <b:Tag>Abu12</b:Tag>
    <b:SourceType>JournalArticle</b:SourceType>
    <b:Guid>{92EE344A-BA32-4578-B8A5-8C8031C34C8C}</b:Guid>
    <b:Title>Service Quality Management in Hotel Industry: A Conceptual Framework for Food and Beverage Departments.</b:Title>
    <b:Year>2012</b:Year>
    <b:JournalName>International Journal of Business and Manegement; Vol. 7, No. 14;</b:JournalName>
    <b:Pages>135-141</b:Pages>
    <b:Author>
      <b:Author>
        <b:NameList>
          <b:Person>
            <b:Last>AbuKhalifeh</b:Last>
            <b:First>Ala`a Nimer </b:First>
          </b:Person>
          <b:Person>
            <b:Last>Mat Som</b:Last>
            <b:First> Ahmad Puad </b:First>
          </b:Person>
        </b:NameList>
      </b:Author>
    </b:Author>
    <b:RefOrder>1</b:RefOrder>
  </b:Source>
</b:Sources>
</file>

<file path=customXml/itemProps1.xml><?xml version="1.0" encoding="utf-8"?>
<ds:datastoreItem xmlns:ds="http://schemas.openxmlformats.org/officeDocument/2006/customXml" ds:itemID="{CE2F9FB2-ABD2-4935-8AF2-21BF2E1E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X2</dc:creator>
  <cp:lastModifiedBy>Ronyaz Hayyas</cp:lastModifiedBy>
  <cp:revision>2</cp:revision>
  <cp:lastPrinted>2021-09-19T20:10:00Z</cp:lastPrinted>
  <dcterms:created xsi:type="dcterms:W3CDTF">2022-12-21T06:57:00Z</dcterms:created>
  <dcterms:modified xsi:type="dcterms:W3CDTF">2022-12-21T06:57:00Z</dcterms:modified>
</cp:coreProperties>
</file>