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702632AF" w:rsidR="00EE692E" w:rsidRDefault="00CC78D9"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Accounting Theory 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6EB4945F" w:rsidR="00DA7184" w:rsidRPr="00856519" w:rsidRDefault="00CC78D9" w:rsidP="00EE1135">
      <w:pPr>
        <w:jc w:val="center"/>
        <w:rPr>
          <w:rFonts w:ascii="Times New Roman" w:hAnsi="Times New Roman" w:cs="Times New Roman"/>
          <w:b/>
          <w:sz w:val="32"/>
        </w:rPr>
      </w:pPr>
      <w:r>
        <w:rPr>
          <w:rFonts w:ascii="Times New Roman" w:hAnsi="Times New Roman" w:cs="Times New Roman"/>
          <w:b/>
          <w:sz w:val="32"/>
        </w:rPr>
        <w:t>Fourth</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EE1135" w:rsidRPr="00501ABC">
        <w:rPr>
          <w:rFonts w:ascii="Times New Roman" w:hAnsi="Times New Roman" w:cs="Times New Roman"/>
          <w:b/>
          <w:sz w:val="32"/>
        </w:rPr>
        <w:t>First</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357C8E02" w:rsidR="00B8581F" w:rsidRPr="00A33CF9" w:rsidRDefault="00CC78D9" w:rsidP="00B8581F">
            <w:pPr>
              <w:jc w:val="both"/>
              <w:rPr>
                <w:rFonts w:ascii="Times New Roman" w:hAnsi="Times New Roman" w:cs="Times New Roman"/>
              </w:rPr>
            </w:pPr>
            <w:r>
              <w:rPr>
                <w:rFonts w:ascii="Times New Roman" w:hAnsi="Times New Roman" w:cs="Times New Roman"/>
              </w:rPr>
              <w:t xml:space="preserve">Accounting Theory I </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0ABA07B8" w:rsidR="00B8581F" w:rsidRPr="00A33CF9" w:rsidRDefault="00B8581F" w:rsidP="00B8581F">
            <w:pPr>
              <w:jc w:val="both"/>
              <w:rPr>
                <w:rFonts w:ascii="Times New Roman" w:hAnsi="Times New Roman" w:cs="Times New Roman"/>
              </w:rPr>
            </w:pP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83176B6"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Assist. Lect</w:t>
            </w:r>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2C5B45A9" w:rsidR="006E7A9C" w:rsidRPr="0037796D" w:rsidRDefault="00CC78D9" w:rsidP="0037796D">
            <w:pPr>
              <w:jc w:val="both"/>
              <w:rPr>
                <w:rFonts w:ascii="Times New Roman" w:eastAsia="Times New Roman" w:hAnsi="Times New Roman" w:cs="Times New Roman"/>
              </w:rPr>
            </w:pPr>
            <w:r>
              <w:rPr>
                <w:rFonts w:ascii="Times New Roman" w:eastAsia="Times New Roman" w:hAnsi="Times New Roman" w:cs="Times New Roman"/>
              </w:rPr>
              <w:t>Accounting. Accounting Theory. Positive Accounting Theory. Normative Accounting Theory</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05CED08B" w14:textId="6547720B" w:rsidR="00F818B7" w:rsidRPr="00F818B7" w:rsidRDefault="006E7A9C" w:rsidP="00F818B7">
            <w:pPr>
              <w:widowControl w:val="0"/>
              <w:autoSpaceDE w:val="0"/>
              <w:autoSpaceDN w:val="0"/>
              <w:adjustRightInd w:val="0"/>
              <w:spacing w:line="360" w:lineRule="auto"/>
              <w:rPr>
                <w:rFonts w:ascii="Calibri" w:eastAsia="Times New Roman" w:hAnsi="Calibri" w:cs="TimesNewRomanPS"/>
                <w:sz w:val="24"/>
                <w:szCs w:val="24"/>
              </w:rPr>
            </w:pPr>
            <w:r w:rsidRPr="00D633F6">
              <w:rPr>
                <w:rFonts w:ascii="Times New Roman" w:hAnsi="Times New Roman" w:cs="Times New Roman"/>
                <w:b/>
              </w:rPr>
              <w:t>Course Overview:</w:t>
            </w:r>
            <w:r w:rsidR="0037796D">
              <w:t xml:space="preserve"> </w:t>
            </w:r>
            <w:r w:rsidR="00CC78D9">
              <w:t xml:space="preserve"> The course level is advanced. Students should know accounting theory. Important: students should be able to make exercises using a standard spreadsheet program Please upgrade your skills if you are not used to working with spreadsheets; good knowledge of this kind of software tool is essential to make well-organized calculations in an effective way.</w:t>
            </w:r>
            <w:r w:rsidR="00F818B7" w:rsidRPr="00F818B7">
              <w:rPr>
                <w:rFonts w:ascii="Times New Roman" w:eastAsia="Times New Roman" w:hAnsi="Times New Roman" w:cs="Times New Roman"/>
                <w:sz w:val="24"/>
                <w:szCs w:val="24"/>
              </w:rPr>
              <w:t>real-life problems to be solved and that the numerical results are correctly applied to solve them. With this in mind, this book emphasizes model formulation and model building</w:t>
            </w:r>
          </w:p>
          <w:p w14:paraId="351C0155" w14:textId="6A230A7C" w:rsidR="0037796D" w:rsidRDefault="0037796D" w:rsidP="0037796D">
            <w:pPr>
              <w:shd w:val="clear" w:color="auto" w:fill="FFFFFF"/>
              <w:autoSpaceDE w:val="0"/>
              <w:autoSpaceDN w:val="0"/>
              <w:adjustRightInd w:val="0"/>
              <w:spacing w:before="100" w:beforeAutospacing="1" w:after="160" w:line="360" w:lineRule="auto"/>
              <w:ind w:left="24"/>
            </w:pP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6B52D0EF" w14:textId="77777777" w:rsidR="00540848" w:rsidRDefault="00540848" w:rsidP="00EE1135">
            <w:pPr>
              <w:jc w:val="both"/>
              <w:rPr>
                <w:rFonts w:ascii="Times New Roman" w:hAnsi="Times New Roman" w:cs="Times New Roman"/>
                <w:b/>
              </w:rPr>
            </w:pPr>
          </w:p>
          <w:p w14:paraId="07A94AFD" w14:textId="77777777" w:rsidR="00CC78D9" w:rsidRPr="00D86F58" w:rsidRDefault="00CC78D9" w:rsidP="00CC78D9">
            <w:pPr>
              <w:pStyle w:val="NoSpacing"/>
              <w:rPr>
                <w:rFonts w:asciiTheme="majorBidi" w:hAnsiTheme="majorBidi" w:cstheme="majorBidi"/>
                <w:color w:val="3C3939"/>
                <w:sz w:val="24"/>
                <w:szCs w:val="24"/>
                <w:shd w:val="clear" w:color="auto" w:fill="FFFFFF"/>
              </w:rPr>
            </w:pPr>
            <w:r w:rsidRPr="00D86F58">
              <w:rPr>
                <w:rFonts w:asciiTheme="majorBidi" w:hAnsiTheme="majorBidi" w:cstheme="majorBidi"/>
                <w:color w:val="3C3939"/>
                <w:sz w:val="24"/>
                <w:szCs w:val="24"/>
                <w:shd w:val="clear" w:color="auto" w:fill="FFFFFF"/>
              </w:rPr>
              <w:t>In this section</w:t>
            </w:r>
            <w:r>
              <w:rPr>
                <w:rFonts w:asciiTheme="majorBidi" w:hAnsiTheme="majorBidi" w:cstheme="majorBidi"/>
                <w:color w:val="3C3939"/>
                <w:sz w:val="24"/>
                <w:szCs w:val="24"/>
                <w:shd w:val="clear" w:color="auto" w:fill="FFFFFF"/>
              </w:rPr>
              <w:t>,</w:t>
            </w:r>
            <w:r w:rsidRPr="00D86F58">
              <w:rPr>
                <w:rFonts w:asciiTheme="majorBidi" w:hAnsiTheme="majorBidi" w:cstheme="majorBidi"/>
                <w:color w:val="3C3939"/>
                <w:sz w:val="24"/>
                <w:szCs w:val="24"/>
                <w:shd w:val="clear" w:color="auto" w:fill="FFFFFF"/>
              </w:rPr>
              <w:t xml:space="preserve"> the lecturer shall write an overview </w:t>
            </w:r>
            <w:r>
              <w:rPr>
                <w:rFonts w:asciiTheme="majorBidi" w:hAnsiTheme="majorBidi" w:cstheme="majorBidi"/>
                <w:color w:val="3C3939"/>
                <w:sz w:val="24"/>
                <w:szCs w:val="24"/>
                <w:shd w:val="clear" w:color="auto" w:fill="FFFFFF"/>
              </w:rPr>
              <w:t>of</w:t>
            </w:r>
            <w:r w:rsidRPr="00D86F58">
              <w:rPr>
                <w:rFonts w:asciiTheme="majorBidi" w:hAnsiTheme="majorBidi" w:cstheme="majorBidi"/>
                <w:color w:val="3C3939"/>
                <w:sz w:val="24"/>
                <w:szCs w:val="24"/>
                <w:shd w:val="clear" w:color="auto" w:fill="FFFFFF"/>
              </w:rPr>
              <w:t xml:space="preserve"> the subject he/she </w:t>
            </w:r>
            <w:r>
              <w:rPr>
                <w:rFonts w:asciiTheme="majorBidi" w:hAnsiTheme="majorBidi" w:cstheme="majorBidi"/>
                <w:color w:val="3C3939"/>
                <w:sz w:val="24"/>
                <w:szCs w:val="24"/>
                <w:shd w:val="clear" w:color="auto" w:fill="FFFFFF"/>
              </w:rPr>
              <w:t>gives</w:t>
            </w:r>
            <w:r w:rsidRPr="00D86F58">
              <w:rPr>
                <w:rFonts w:asciiTheme="majorBidi" w:hAnsiTheme="majorBidi" w:cstheme="majorBidi"/>
                <w:color w:val="3C3939"/>
                <w:sz w:val="24"/>
                <w:szCs w:val="24"/>
                <w:shd w:val="clear" w:color="auto" w:fill="FFFFFF"/>
              </w:rPr>
              <w:t>. The course overview must cover:</w:t>
            </w:r>
          </w:p>
          <w:p w14:paraId="04AE7427" w14:textId="598713CE"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t xml:space="preserve">1- </w:t>
            </w:r>
            <w:r w:rsidRPr="00D86F58">
              <w:rPr>
                <w:rFonts w:asciiTheme="majorBidi" w:hAnsiTheme="majorBidi" w:cstheme="majorBidi"/>
                <w:color w:val="3C3939"/>
                <w:sz w:val="24"/>
                <w:szCs w:val="24"/>
                <w:shd w:val="clear" w:color="auto" w:fill="FFFFFF"/>
              </w:rPr>
              <w:t>The importance of studying the subject.</w:t>
            </w:r>
          </w:p>
          <w:p w14:paraId="33AA9E09" w14:textId="1F8CC948"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t xml:space="preserve">2- </w:t>
            </w:r>
            <w:r w:rsidRPr="00D86F58">
              <w:rPr>
                <w:rFonts w:asciiTheme="majorBidi" w:hAnsiTheme="majorBidi" w:cstheme="majorBidi"/>
                <w:color w:val="3C3939"/>
                <w:sz w:val="24"/>
                <w:szCs w:val="24"/>
                <w:shd w:val="clear" w:color="auto" w:fill="FFFFFF"/>
              </w:rPr>
              <w:t>Understanding of the fundamental concepts of the course.</w:t>
            </w:r>
          </w:p>
          <w:p w14:paraId="337D9D02" w14:textId="0D38BA93"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lastRenderedPageBreak/>
              <w:t xml:space="preserve">3- </w:t>
            </w:r>
            <w:r w:rsidRPr="00D86F58">
              <w:rPr>
                <w:rFonts w:asciiTheme="majorBidi" w:hAnsiTheme="majorBidi" w:cstheme="majorBidi"/>
                <w:color w:val="3C3939"/>
                <w:sz w:val="24"/>
                <w:szCs w:val="24"/>
                <w:shd w:val="clear" w:color="auto" w:fill="FFFFFF"/>
              </w:rPr>
              <w:t>Principles and theories of the course.</w:t>
            </w:r>
          </w:p>
          <w:p w14:paraId="74FD121E" w14:textId="717383FE" w:rsidR="00CC78D9" w:rsidRPr="00D86F58" w:rsidRDefault="00CC78D9" w:rsidP="00CC78D9">
            <w:pPr>
              <w:pStyle w:val="NoSpacing"/>
              <w:rPr>
                <w:rFonts w:asciiTheme="majorBidi" w:hAnsiTheme="majorBidi" w:cstheme="majorBidi"/>
                <w:color w:val="3C3939"/>
                <w:sz w:val="24"/>
                <w:szCs w:val="24"/>
                <w:shd w:val="clear" w:color="auto" w:fill="FFFFFF"/>
              </w:rPr>
            </w:pPr>
            <w:r>
              <w:rPr>
                <w:rFonts w:asciiTheme="majorBidi" w:hAnsiTheme="majorBidi" w:cstheme="majorBidi"/>
                <w:color w:val="3C3939"/>
                <w:sz w:val="24"/>
                <w:szCs w:val="24"/>
                <w:shd w:val="clear" w:color="auto" w:fill="FFFFFF"/>
              </w:rPr>
              <w:t xml:space="preserve">4- </w:t>
            </w:r>
            <w:r w:rsidRPr="00D86F58">
              <w:rPr>
                <w:rFonts w:asciiTheme="majorBidi" w:hAnsiTheme="majorBidi" w:cstheme="majorBidi"/>
                <w:color w:val="3C3939"/>
                <w:sz w:val="24"/>
                <w:szCs w:val="24"/>
                <w:shd w:val="clear" w:color="auto" w:fill="FFFFFF"/>
              </w:rPr>
              <w:t>A sound knowledge of the major areas of the subject.</w:t>
            </w:r>
          </w:p>
          <w:p w14:paraId="5E86E7D8" w14:textId="2BACF22D" w:rsidR="00E4471D" w:rsidRPr="000E1467" w:rsidRDefault="00CC78D9" w:rsidP="00CC78D9">
            <w:pPr>
              <w:pStyle w:val="ListParagraph"/>
              <w:jc w:val="both"/>
              <w:rPr>
                <w:rFonts w:asciiTheme="minorBidi" w:hAnsiTheme="minorBidi"/>
                <w:sz w:val="24"/>
                <w:szCs w:val="24"/>
              </w:rPr>
            </w:pPr>
            <w:r w:rsidRPr="00D86F58">
              <w:rPr>
                <w:rFonts w:asciiTheme="majorBidi" w:hAnsiTheme="majorBidi" w:cstheme="majorBidi"/>
                <w:color w:val="3C3939"/>
                <w:shd w:val="clear" w:color="auto" w:fill="FFFFFF"/>
              </w:rPr>
              <w:t>•Sufficient knowledge and understanding to secure employment</w:t>
            </w: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761D824F"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modern technology, case study,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361196">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361196">
            <w:pPr>
              <w:pStyle w:val="ListParagraph"/>
              <w:numPr>
                <w:ilvl w:val="0"/>
                <w:numId w:val="36"/>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361196">
            <w:pPr>
              <w:pStyle w:val="ListParagraph"/>
              <w:numPr>
                <w:ilvl w:val="0"/>
                <w:numId w:val="36"/>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6CFEEAAD" w14:textId="77777777" w:rsidR="002E2567" w:rsidRPr="00876B0E" w:rsidRDefault="002E2567" w:rsidP="002E2567">
            <w:pPr>
              <w:rPr>
                <w:rFonts w:asciiTheme="majorBidi" w:eastAsia="Arial" w:hAnsiTheme="majorBidi" w:cstheme="majorBidi"/>
                <w:sz w:val="28"/>
                <w:szCs w:val="28"/>
              </w:rPr>
            </w:pPr>
            <w:r w:rsidRPr="00876B0E">
              <w:rPr>
                <w:rFonts w:asciiTheme="majorBidi" w:eastAsia="Arial" w:hAnsiTheme="majorBidi" w:cstheme="majorBidi"/>
                <w:sz w:val="28"/>
                <w:szCs w:val="28"/>
              </w:rPr>
              <w:t>By the end of the course, students should be able to:</w:t>
            </w:r>
          </w:p>
          <w:p w14:paraId="0A7DCDB6" w14:textId="77777777" w:rsidR="002E2567" w:rsidRDefault="002E2567" w:rsidP="002E2567">
            <w:pPr>
              <w:pStyle w:val="ListParagraph"/>
              <w:numPr>
                <w:ilvl w:val="0"/>
                <w:numId w:val="52"/>
              </w:numPr>
              <w:spacing w:after="200" w:line="276" w:lineRule="auto"/>
              <w:ind w:hanging="360"/>
              <w:rPr>
                <w:rFonts w:asciiTheme="majorBidi" w:eastAsia="Calibri" w:hAnsiTheme="majorBidi" w:cstheme="majorBidi"/>
                <w:sz w:val="28"/>
                <w:szCs w:val="28"/>
              </w:rPr>
            </w:pPr>
            <w:r>
              <w:rPr>
                <w:rFonts w:asciiTheme="majorBidi" w:eastAsia="Calibri" w:hAnsiTheme="majorBidi" w:cstheme="majorBidi"/>
                <w:sz w:val="28"/>
                <w:szCs w:val="28"/>
              </w:rPr>
              <w:t>The Top Accounting Theory</w:t>
            </w:r>
          </w:p>
          <w:p w14:paraId="17497119" w14:textId="77777777" w:rsidR="002E2567" w:rsidRDefault="002E2567" w:rsidP="002E2567">
            <w:pPr>
              <w:pStyle w:val="ListParagraph"/>
              <w:numPr>
                <w:ilvl w:val="0"/>
                <w:numId w:val="52"/>
              </w:numPr>
              <w:spacing w:after="200" w:line="276" w:lineRule="auto"/>
              <w:ind w:hanging="360"/>
              <w:rPr>
                <w:rFonts w:asciiTheme="majorBidi" w:eastAsia="Calibri" w:hAnsiTheme="majorBidi" w:cstheme="majorBidi"/>
                <w:sz w:val="28"/>
                <w:szCs w:val="28"/>
              </w:rPr>
            </w:pPr>
            <w:r w:rsidRPr="002143DC">
              <w:rPr>
                <w:rFonts w:asciiTheme="majorBidi" w:eastAsia="Calibri" w:hAnsiTheme="majorBidi" w:cstheme="majorBidi"/>
                <w:sz w:val="28"/>
                <w:szCs w:val="28"/>
              </w:rPr>
              <w:t xml:space="preserve">Accounting </w:t>
            </w:r>
            <w:r>
              <w:rPr>
                <w:rFonts w:asciiTheme="majorBidi" w:eastAsia="Calibri" w:hAnsiTheme="majorBidi" w:cstheme="majorBidi"/>
                <w:sz w:val="28"/>
                <w:szCs w:val="28"/>
              </w:rPr>
              <w:t>–</w:t>
            </w:r>
            <w:r w:rsidRPr="002143DC">
              <w:rPr>
                <w:rFonts w:asciiTheme="majorBidi" w:eastAsia="Calibri" w:hAnsiTheme="majorBidi" w:cstheme="majorBidi"/>
                <w:sz w:val="28"/>
                <w:szCs w:val="28"/>
              </w:rPr>
              <w:t xml:space="preserve"> Science</w:t>
            </w:r>
            <w:r>
              <w:rPr>
                <w:rFonts w:asciiTheme="majorBidi" w:eastAsia="Calibri" w:hAnsiTheme="majorBidi" w:cstheme="majorBidi"/>
                <w:sz w:val="28"/>
                <w:szCs w:val="28"/>
              </w:rPr>
              <w:t>,</w:t>
            </w:r>
            <w:r w:rsidRPr="002143DC">
              <w:rPr>
                <w:rFonts w:asciiTheme="majorBidi" w:eastAsia="Calibri" w:hAnsiTheme="majorBidi" w:cstheme="majorBidi"/>
                <w:sz w:val="28"/>
                <w:szCs w:val="28"/>
              </w:rPr>
              <w:t xml:space="preserve"> and Profession</w:t>
            </w:r>
          </w:p>
          <w:p w14:paraId="77848579" w14:textId="77777777" w:rsidR="002E2567" w:rsidRDefault="002E2567" w:rsidP="002E2567">
            <w:pPr>
              <w:pStyle w:val="ListParagraph"/>
              <w:numPr>
                <w:ilvl w:val="0"/>
                <w:numId w:val="52"/>
              </w:numPr>
              <w:spacing w:after="200" w:line="276" w:lineRule="auto"/>
              <w:ind w:hanging="360"/>
              <w:rPr>
                <w:rFonts w:asciiTheme="majorBidi" w:eastAsia="Calibri" w:hAnsiTheme="majorBidi" w:cstheme="majorBidi"/>
                <w:sz w:val="28"/>
                <w:szCs w:val="28"/>
              </w:rPr>
            </w:pPr>
            <w:r w:rsidRPr="002143DC">
              <w:rPr>
                <w:rFonts w:asciiTheme="majorBidi" w:eastAsia="Calibri" w:hAnsiTheme="majorBidi" w:cstheme="majorBidi"/>
                <w:sz w:val="28"/>
                <w:szCs w:val="28"/>
              </w:rPr>
              <w:t>Theory – concept, characteristics, objectives</w:t>
            </w:r>
          </w:p>
          <w:p w14:paraId="32017868" w14:textId="77777777" w:rsidR="002E2567" w:rsidRDefault="002E2567" w:rsidP="002E2567">
            <w:pPr>
              <w:pStyle w:val="ListParagraph"/>
              <w:numPr>
                <w:ilvl w:val="0"/>
                <w:numId w:val="52"/>
              </w:numPr>
              <w:spacing w:after="200" w:line="276" w:lineRule="auto"/>
              <w:ind w:hanging="360"/>
              <w:rPr>
                <w:rFonts w:asciiTheme="majorBidi" w:eastAsia="Calibri" w:hAnsiTheme="majorBidi" w:cstheme="majorBidi"/>
                <w:sz w:val="28"/>
                <w:szCs w:val="28"/>
              </w:rPr>
            </w:pPr>
            <w:r w:rsidRPr="002143DC">
              <w:rPr>
                <w:rFonts w:asciiTheme="majorBidi" w:eastAsia="Calibri" w:hAnsiTheme="majorBidi" w:cstheme="majorBidi"/>
                <w:sz w:val="28"/>
                <w:szCs w:val="28"/>
              </w:rPr>
              <w:t>The Importance of Accounting Theory</w:t>
            </w:r>
          </w:p>
          <w:p w14:paraId="7D74F496" w14:textId="77777777" w:rsidR="002E2567" w:rsidRDefault="002E2567" w:rsidP="002E2567">
            <w:pPr>
              <w:pStyle w:val="ListParagraph"/>
              <w:numPr>
                <w:ilvl w:val="0"/>
                <w:numId w:val="52"/>
              </w:numPr>
              <w:spacing w:after="200" w:line="276" w:lineRule="auto"/>
              <w:ind w:hanging="360"/>
              <w:rPr>
                <w:rFonts w:asciiTheme="majorBidi" w:eastAsia="Calibri" w:hAnsiTheme="majorBidi" w:cstheme="majorBidi"/>
                <w:sz w:val="28"/>
                <w:szCs w:val="28"/>
              </w:rPr>
            </w:pPr>
            <w:r w:rsidRPr="002143DC">
              <w:rPr>
                <w:rFonts w:asciiTheme="majorBidi" w:eastAsia="Calibri" w:hAnsiTheme="majorBidi" w:cstheme="majorBidi"/>
                <w:sz w:val="28"/>
                <w:szCs w:val="28"/>
              </w:rPr>
              <w:t>The Historical Development of Accounting</w:t>
            </w:r>
          </w:p>
          <w:p w14:paraId="0AD81149" w14:textId="77777777" w:rsidR="002E2567" w:rsidRPr="00876B0E" w:rsidRDefault="002E2567" w:rsidP="002E2567">
            <w:pPr>
              <w:pStyle w:val="ListParagraph"/>
              <w:numPr>
                <w:ilvl w:val="0"/>
                <w:numId w:val="52"/>
              </w:numPr>
              <w:spacing w:after="200" w:line="276" w:lineRule="auto"/>
              <w:ind w:hanging="360"/>
              <w:rPr>
                <w:rFonts w:asciiTheme="majorBidi" w:eastAsia="Calibri" w:hAnsiTheme="majorBidi" w:cstheme="majorBidi"/>
                <w:sz w:val="28"/>
                <w:szCs w:val="28"/>
              </w:rPr>
            </w:pPr>
            <w:r w:rsidRPr="002143DC">
              <w:rPr>
                <w:rFonts w:asciiTheme="majorBidi" w:eastAsia="Calibri" w:hAnsiTheme="majorBidi" w:cstheme="majorBidi"/>
                <w:sz w:val="28"/>
                <w:szCs w:val="28"/>
              </w:rPr>
              <w:t>Approaches or scientific approaches to the formation of accounting theory</w:t>
            </w:r>
          </w:p>
          <w:p w14:paraId="7C04759E" w14:textId="7ED5C086" w:rsidR="003E7301" w:rsidRPr="004147C8" w:rsidRDefault="003E7301" w:rsidP="003E7301">
            <w:pPr>
              <w:jc w:val="both"/>
              <w:rPr>
                <w:rFonts w:ascii="Times New Roman" w:hAnsi="Times New Roman" w:cs="Times New Roman"/>
              </w:rPr>
            </w:pP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46C5ADA4" w14:textId="77777777" w:rsidR="00B91B20" w:rsidRPr="002E2567" w:rsidRDefault="00B91B20" w:rsidP="002E2567">
            <w:pPr>
              <w:rPr>
                <w:rFonts w:ascii="Times New Roman" w:hAnsi="Times New Roman" w:cs="Times New Roman"/>
                <w:b/>
              </w:rPr>
            </w:pPr>
            <w:r w:rsidRPr="002E2567">
              <w:rPr>
                <w:rFonts w:ascii="Times New Roman" w:hAnsi="Times New Roman" w:cs="Times New Roman"/>
                <w:b/>
              </w:rPr>
              <w:t>Course Reading List and References</w:t>
            </w:r>
          </w:p>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178B299D"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When it comes to accounting theory, there are numerous resources available to deepen your understanding of the subject. Here's a list of recommended readings and references that cover various aspects of accounting theory:</w:t>
            </w:r>
          </w:p>
          <w:p w14:paraId="50C81791" w14:textId="4B4F5474"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1- "Accounting Theory: Conceptual Issues in a Political and Economic Environment" by Harry I. Wolk, James L. Dodd, and John J. Rozycki</w:t>
            </w:r>
          </w:p>
          <w:p w14:paraId="273D03F9" w14:textId="251E37E6"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This book provides a comprehensive overview of accounting theory, discussing its            conceptual foundations and the political and economic factors that shape it.</w:t>
            </w:r>
          </w:p>
          <w:p w14:paraId="6ACE2951" w14:textId="1C0E0AF9"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2- "Financial Accounting Theory" by William R. Scott</w:t>
            </w:r>
          </w:p>
          <w:p w14:paraId="0213FBAB" w14:textId="6B6F46E3"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Scott's book explores financial accounting theory, covering topics such as the measurement      and reporting of financial information, efficient markets hypothesis, and agency theory.</w:t>
            </w:r>
          </w:p>
          <w:p w14:paraId="53AA90AF" w14:textId="5C0AD5A9"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3- "Theories of Accounting: Evolutionary Approaches" edited by Michael Gaffikin</w:t>
            </w:r>
          </w:p>
          <w:p w14:paraId="517D60F1" w14:textId="0C6E180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This compilation of essays offers a range of perspectives on accounting theory, examining its historical development and various theoretical frameworks.</w:t>
            </w:r>
          </w:p>
          <w:p w14:paraId="39B4BBC8" w14:textId="12FDD3AF"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4- "Accounting Theory and Practice" by M.W.E. Glautier and B. Underdown</w:t>
            </w:r>
          </w:p>
          <w:p w14:paraId="6E21AF01" w14:textId="30C65B55"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 xml:space="preserve">       Glautier and Underdown's book combines accounting theory with practical applications, making it suitable for both students and professionals.</w:t>
            </w:r>
          </w:p>
          <w:p w14:paraId="1D43A26A" w14:textId="2236EC88"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5- "The Routledge Companion to Accounting Theory" edited by Martin Gaffikin and David A. Cooper</w:t>
            </w:r>
          </w:p>
          <w:p w14:paraId="46BA8976" w14:textId="31BBC210"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lastRenderedPageBreak/>
              <w:t xml:space="preserve"> This comprehensive reference work features contributions from leading scholars in the field, covering a wide range of topics related to accounting theory.</w:t>
            </w:r>
          </w:p>
          <w:p w14:paraId="7D383C3F" w14:textId="1E4245F5"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6- "Contemporary Issues in Accounting Theory" edited by Beverly R. Walther</w:t>
            </w:r>
          </w:p>
          <w:p w14:paraId="716C288E"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Walther's book examines contemporary issues in accounting theory, including the role of ethics, international accounting standards, and sustainability reporting.</w:t>
            </w:r>
          </w:p>
          <w:p w14:paraId="5D5CD089" w14:textId="7D3CDC51"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7- "Critical Perspectives on Accounting" journal</w:t>
            </w:r>
          </w:p>
          <w:p w14:paraId="4CB908D6"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This academic journal publishes articles that challenge traditional accounting theories and offer critical perspectives on the field.</w:t>
            </w:r>
          </w:p>
          <w:p w14:paraId="7194D740" w14:textId="226B13D0"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8- "Accounting, Organizations and Society" journal</w:t>
            </w:r>
          </w:p>
          <w:p w14:paraId="7612A676"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This journal focuses on the relationship between accounting, organizations, and society, publishing research that explores the social and organizational aspects of accounting.</w:t>
            </w:r>
          </w:p>
          <w:p w14:paraId="4488F294" w14:textId="5026EEFC"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9- "Journal of Accounting Research"</w:t>
            </w:r>
          </w:p>
          <w:p w14:paraId="54CEFF64"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A leading academic journal that publishes theoretical and empirical research on various aspects of accounting, including accounting theory.</w:t>
            </w:r>
          </w:p>
          <w:p w14:paraId="24288130" w14:textId="6CD3A3B8"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10- "The Accounting Review"</w:t>
            </w:r>
          </w:p>
          <w:p w14:paraId="40F0CA75" w14:textId="77777777" w:rsidR="002E2567"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This journal covers a broad range of accounting topics, including theoretical studies that contribute to the development of accounting theory.</w:t>
            </w:r>
          </w:p>
          <w:p w14:paraId="28A33E8D" w14:textId="3BB18EDA" w:rsidR="009C2A88" w:rsidRPr="002E2567" w:rsidRDefault="002E2567" w:rsidP="002E2567">
            <w:pPr>
              <w:tabs>
                <w:tab w:val="left" w:pos="921"/>
              </w:tabs>
              <w:rPr>
                <w:rFonts w:ascii="Times New Roman" w:hAnsi="Times New Roman" w:cs="Times New Roman"/>
              </w:rPr>
            </w:pPr>
            <w:r w:rsidRPr="002E2567">
              <w:rPr>
                <w:rFonts w:ascii="Times New Roman" w:hAnsi="Times New Roman" w:cs="Times New Roman"/>
              </w:rPr>
              <w:t>Remember to check with your instructor or syllabus for specific readings required for your course, as different courses may have different requirements. Additionally, academic databases such as JSTOR, ProQuest, and ScienceDirect can be valuable resources for finding scholarly articles and research papers on accounting theory.</w:t>
            </w:r>
            <w:r w:rsidR="009C2A88" w:rsidRPr="002E2567">
              <w:rPr>
                <w:rFonts w:ascii="Times New Roman" w:hAnsi="Times New Roman" w:cs="Times New Roman"/>
                <w:b/>
              </w:rPr>
              <w:t xml:space="preserve"> </w:t>
            </w: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lastRenderedPageBreak/>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C702F8" w14:paraId="2C89150D" w14:textId="77777777" w:rsidTr="00327959">
        <w:trPr>
          <w:trHeight w:val="393"/>
        </w:trPr>
        <w:tc>
          <w:tcPr>
            <w:tcW w:w="1416" w:type="dxa"/>
            <w:vAlign w:val="center"/>
          </w:tcPr>
          <w:p w14:paraId="6E14939D" w14:textId="77777777" w:rsidR="00C702F8" w:rsidRDefault="00C702F8" w:rsidP="00C702F8">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F867D7" w:rsidRDefault="00B02677" w:rsidP="00F560C0">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C702F8" w:rsidRDefault="005D1EF7" w:rsidP="00C702F8">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6436FCB2" w14:textId="386E973F" w:rsidR="00C702F8" w:rsidRDefault="00327959" w:rsidP="005D1EF7">
            <w:pPr>
              <w:tabs>
                <w:tab w:val="left" w:pos="921"/>
              </w:tabs>
              <w:rPr>
                <w:rFonts w:ascii="Times New Roman" w:hAnsi="Times New Roman" w:cs="Times New Roman"/>
              </w:rPr>
            </w:pPr>
            <w:r w:rsidRPr="00327959">
              <w:rPr>
                <w:rFonts w:ascii="Times New Roman" w:hAnsi="Times New Roman" w:cs="Times New Roman"/>
              </w:rPr>
              <w:t>Description of Accounting</w:t>
            </w:r>
          </w:p>
        </w:tc>
      </w:tr>
      <w:tr w:rsidR="00327959" w14:paraId="342174FE" w14:textId="77777777" w:rsidTr="00327959">
        <w:trPr>
          <w:trHeight w:val="315"/>
        </w:trPr>
        <w:tc>
          <w:tcPr>
            <w:tcW w:w="1416" w:type="dxa"/>
            <w:vAlign w:val="center"/>
          </w:tcPr>
          <w:p w14:paraId="21F96C24"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2.</w:t>
            </w:r>
          </w:p>
        </w:tc>
        <w:tc>
          <w:tcPr>
            <w:tcW w:w="1548" w:type="dxa"/>
          </w:tcPr>
          <w:p w14:paraId="78B66170" w14:textId="579AA03A"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2CAAEBB6" w14:textId="5FBDB246"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Accounting - Science and Profession</w:t>
            </w:r>
          </w:p>
        </w:tc>
      </w:tr>
      <w:tr w:rsidR="00327959" w14:paraId="1F721FA3" w14:textId="77777777" w:rsidTr="00327959">
        <w:trPr>
          <w:trHeight w:val="237"/>
        </w:trPr>
        <w:tc>
          <w:tcPr>
            <w:tcW w:w="1416" w:type="dxa"/>
            <w:vAlign w:val="center"/>
          </w:tcPr>
          <w:p w14:paraId="0291FFE1" w14:textId="77777777"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327959" w:rsidRDefault="00327959" w:rsidP="00327959">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327959" w:rsidRDefault="00327959" w:rsidP="00327959">
            <w:pPr>
              <w:tabs>
                <w:tab w:val="left" w:pos="921"/>
              </w:tabs>
              <w:jc w:val="center"/>
              <w:rPr>
                <w:rFonts w:ascii="Times New Roman" w:hAnsi="Times New Roman" w:cs="Times New Roman"/>
              </w:rPr>
            </w:pPr>
            <w:r>
              <w:rPr>
                <w:rFonts w:ascii="Times New Roman" w:hAnsi="Times New Roman" w:cs="Times New Roman"/>
              </w:rPr>
              <w:t>3</w:t>
            </w:r>
          </w:p>
        </w:tc>
        <w:tc>
          <w:tcPr>
            <w:tcW w:w="6568" w:type="dxa"/>
            <w:vAlign w:val="center"/>
          </w:tcPr>
          <w:p w14:paraId="0951BAA6" w14:textId="7E7EBFE2" w:rsidR="00327959" w:rsidRPr="00327959" w:rsidRDefault="00327959" w:rsidP="00327959">
            <w:pPr>
              <w:tabs>
                <w:tab w:val="left" w:pos="921"/>
              </w:tabs>
              <w:rPr>
                <w:rFonts w:ascii="Times New Roman" w:hAnsi="Times New Roman" w:cs="Times New Roman"/>
              </w:rPr>
            </w:pPr>
            <w:r w:rsidRPr="00327959">
              <w:rPr>
                <w:rFonts w:ascii="Times New Roman" w:hAnsi="Times New Roman" w:cs="Times New Roman"/>
              </w:rPr>
              <w:t xml:space="preserve">Theory – concept, characteristics, objectives </w:t>
            </w:r>
          </w:p>
        </w:tc>
      </w:tr>
      <w:tr w:rsidR="00327959" w:rsidRPr="00327959" w14:paraId="013CCABA" w14:textId="77777777" w:rsidTr="00C702F8">
        <w:trPr>
          <w:trHeight w:val="584"/>
        </w:trPr>
        <w:tc>
          <w:tcPr>
            <w:tcW w:w="1416" w:type="dxa"/>
            <w:vAlign w:val="center"/>
          </w:tcPr>
          <w:p w14:paraId="783485E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327959" w:rsidRDefault="00327959" w:rsidP="00327959">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6610191A" w:rsidR="00327959" w:rsidRPr="0064522A" w:rsidRDefault="00327959" w:rsidP="00327959">
            <w:pPr>
              <w:tabs>
                <w:tab w:val="left" w:pos="921"/>
              </w:tabs>
              <w:rPr>
                <w:rFonts w:ascii="Times New Roman" w:hAnsi="Times New Roman" w:cs="Times New Roman"/>
              </w:rPr>
            </w:pPr>
            <w:r w:rsidRPr="00327959">
              <w:rPr>
                <w:rFonts w:ascii="Times New Roman" w:hAnsi="Times New Roman" w:cs="Times New Roman"/>
              </w:rPr>
              <w:t>Accounting Theory</w:t>
            </w:r>
            <w:r w:rsidRPr="0064522A">
              <w:rPr>
                <w:rFonts w:ascii="Times New Roman" w:hAnsi="Times New Roman" w:cs="Times New Roman"/>
              </w:rPr>
              <w:t xml:space="preserve"> </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327959" w14:paraId="7C1133BF" w14:textId="77777777" w:rsidTr="00024F89">
        <w:trPr>
          <w:trHeight w:val="632"/>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25AFCD18" w:rsidR="00327959" w:rsidRPr="00327959" w:rsidRDefault="00327959" w:rsidP="00327959">
            <w:pPr>
              <w:tabs>
                <w:tab w:val="left" w:pos="921"/>
              </w:tabs>
              <w:rPr>
                <w:rFonts w:ascii="Times New Roman" w:hAnsi="Times New Roman" w:cs="Times New Roman"/>
              </w:rPr>
            </w:pPr>
            <w:r w:rsidRPr="00327959">
              <w:rPr>
                <w:rFonts w:ascii="Times New Roman" w:hAnsi="Times New Roman" w:cs="Times New Roman"/>
              </w:rPr>
              <w:t>The Importance of Accounting Theory</w:t>
            </w:r>
          </w:p>
        </w:tc>
      </w:tr>
      <w:tr w:rsidR="00327959" w:rsidRPr="00327959"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07D24C33"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Accounting Development</w:t>
            </w:r>
            <w:r>
              <w:rPr>
                <w:rFonts w:ascii="Times New Roman" w:hAnsi="Times New Roman" w:cs="Times New Roman"/>
              </w:rPr>
              <w:t xml:space="preserve"> </w:t>
            </w:r>
          </w:p>
        </w:tc>
      </w:tr>
      <w:tr w:rsidR="00327959" w:rsidRPr="00327959"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718732BD"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The Historical Development of Accounting</w:t>
            </w:r>
          </w:p>
        </w:tc>
      </w:tr>
      <w:tr w:rsidR="00327959" w:rsidRPr="00327959" w14:paraId="5E4C88DA" w14:textId="77777777" w:rsidTr="0064522A">
        <w:trPr>
          <w:trHeight w:val="632"/>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lastRenderedPageBreak/>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54940BFC"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Approaches or scientific approaches to the formation of accounting theory</w:t>
            </w:r>
            <w:r>
              <w:rPr>
                <w:rFonts w:ascii="Times New Roman" w:hAnsi="Times New Roman" w:cs="Times New Roman"/>
              </w:rPr>
              <w:t xml:space="preserve"> </w:t>
            </w:r>
          </w:p>
        </w:tc>
      </w:tr>
      <w:tr w:rsidR="00327959" w:rsidRPr="00327959"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1AA2F20F" w:rsidR="00327959" w:rsidRPr="0064522A" w:rsidRDefault="00327959" w:rsidP="00327959">
            <w:pPr>
              <w:tabs>
                <w:tab w:val="left" w:pos="921"/>
              </w:tabs>
              <w:rPr>
                <w:rFonts w:ascii="Times New Roman" w:hAnsi="Times New Roman" w:cs="Times New Roman"/>
              </w:rPr>
            </w:pPr>
            <w:r w:rsidRPr="00327959">
              <w:rPr>
                <w:rFonts w:ascii="Times New Roman" w:hAnsi="Times New Roman" w:cs="Times New Roman"/>
              </w:rPr>
              <w:t>Approaches or scientific approaches to the formation of accounting theory</w:t>
            </w:r>
            <w:r w:rsidRPr="0064522A">
              <w:rPr>
                <w:rFonts w:ascii="Times New Roman" w:hAnsi="Times New Roman" w:cs="Times New Roman"/>
              </w:rPr>
              <w:t xml:space="preserve"> </w:t>
            </w:r>
          </w:p>
        </w:tc>
      </w:tr>
      <w:tr w:rsidR="00327959" w:rsidRPr="00327959" w14:paraId="0C5FEA34" w14:textId="77777777" w:rsidTr="00327959">
        <w:trPr>
          <w:trHeight w:val="278"/>
        </w:trPr>
        <w:tc>
          <w:tcPr>
            <w:tcW w:w="1423" w:type="dxa"/>
            <w:vAlign w:val="center"/>
          </w:tcPr>
          <w:p w14:paraId="7DB045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327959" w:rsidRDefault="00327959" w:rsidP="00327959">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25DA01C8" w:rsidR="00327959" w:rsidRPr="00327959" w:rsidRDefault="00327959" w:rsidP="00327959">
            <w:pPr>
              <w:tabs>
                <w:tab w:val="left" w:pos="921"/>
              </w:tabs>
              <w:rPr>
                <w:rFonts w:ascii="Times New Roman" w:hAnsi="Times New Roman" w:cs="Times New Roman"/>
              </w:rPr>
            </w:pPr>
            <w:r w:rsidRPr="00327959">
              <w:rPr>
                <w:rFonts w:ascii="Times New Roman" w:hAnsi="Times New Roman" w:cs="Times New Roman"/>
              </w:rPr>
              <w:t xml:space="preserve">Scientific Research Methodology </w:t>
            </w:r>
          </w:p>
        </w:tc>
      </w:tr>
      <w:tr w:rsidR="00327959" w:rsidRPr="00327959" w14:paraId="3067B7DB" w14:textId="77777777" w:rsidTr="00327959">
        <w:trPr>
          <w:trHeight w:val="471"/>
        </w:trPr>
        <w:tc>
          <w:tcPr>
            <w:tcW w:w="1423" w:type="dxa"/>
            <w:vAlign w:val="center"/>
          </w:tcPr>
          <w:p w14:paraId="56A871D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327959" w:rsidRDefault="00327959" w:rsidP="00327959">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1005094B" w:rsidR="00327959" w:rsidRPr="00327959" w:rsidRDefault="00327959" w:rsidP="00327959">
            <w:pPr>
              <w:tabs>
                <w:tab w:val="left" w:pos="921"/>
              </w:tabs>
              <w:rPr>
                <w:rFonts w:ascii="Times New Roman" w:hAnsi="Times New Roman" w:cs="Times New Roman"/>
              </w:rPr>
            </w:pPr>
            <w:r w:rsidRPr="00327959">
              <w:rPr>
                <w:rFonts w:ascii="Times New Roman" w:hAnsi="Times New Roman" w:cs="Times New Roman"/>
              </w:rPr>
              <w:t xml:space="preserve">Scientific Research Methodology </w:t>
            </w:r>
          </w:p>
        </w:tc>
      </w:tr>
      <w:tr w:rsidR="00327959" w:rsidRPr="00327959" w14:paraId="1695DE59" w14:textId="77777777" w:rsidTr="00327959">
        <w:trPr>
          <w:trHeight w:val="395"/>
        </w:trPr>
        <w:tc>
          <w:tcPr>
            <w:tcW w:w="1423" w:type="dxa"/>
            <w:vAlign w:val="center"/>
          </w:tcPr>
          <w:p w14:paraId="1605202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327959" w:rsidRDefault="00327959" w:rsidP="00327959">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4A08B1B9" w:rsidR="00327959" w:rsidRPr="00327959" w:rsidRDefault="00327959" w:rsidP="00327959">
            <w:pPr>
              <w:tabs>
                <w:tab w:val="left" w:pos="921"/>
              </w:tabs>
              <w:rPr>
                <w:rFonts w:ascii="Times New Roman" w:hAnsi="Times New Roman" w:cs="Times New Roman"/>
              </w:rPr>
            </w:pPr>
            <w:r w:rsidRPr="00327959">
              <w:rPr>
                <w:rFonts w:ascii="Times New Roman" w:hAnsi="Times New Roman" w:cs="Times New Roman"/>
              </w:rPr>
              <w:t xml:space="preserve">Scientific Method in Accounting </w:t>
            </w:r>
          </w:p>
        </w:tc>
      </w:tr>
      <w:tr w:rsidR="00327959" w:rsidRPr="00327959" w14:paraId="060D5906" w14:textId="77777777" w:rsidTr="00327959">
        <w:trPr>
          <w:trHeight w:val="461"/>
        </w:trPr>
        <w:tc>
          <w:tcPr>
            <w:tcW w:w="1423" w:type="dxa"/>
            <w:vAlign w:val="center"/>
          </w:tcPr>
          <w:p w14:paraId="0E7FB83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327959" w:rsidRDefault="00327959" w:rsidP="00327959">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45385C86"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Blending the modular input with the postural input</w:t>
            </w:r>
          </w:p>
        </w:tc>
      </w:tr>
      <w:tr w:rsidR="00327959" w:rsidRPr="00327959" w14:paraId="49CC413C" w14:textId="77777777" w:rsidTr="00327959">
        <w:trPr>
          <w:trHeight w:val="399"/>
        </w:trPr>
        <w:tc>
          <w:tcPr>
            <w:tcW w:w="1423" w:type="dxa"/>
            <w:vAlign w:val="center"/>
          </w:tcPr>
          <w:p w14:paraId="491D01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327959" w:rsidRDefault="00327959" w:rsidP="00327959">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46A96A75"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Other Research Approaches</w:t>
            </w:r>
          </w:p>
        </w:tc>
      </w:tr>
      <w:tr w:rsidR="00327959" w:rsidRPr="00327959" w14:paraId="05677CED" w14:textId="77777777" w:rsidTr="0091368E">
        <w:trPr>
          <w:trHeight w:val="632"/>
        </w:trPr>
        <w:tc>
          <w:tcPr>
            <w:tcW w:w="1423" w:type="dxa"/>
            <w:vAlign w:val="center"/>
          </w:tcPr>
          <w:p w14:paraId="3BEF813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327959" w:rsidRDefault="00327959" w:rsidP="00327959">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645DAAD8"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r w:rsidR="00327959">
              <w:rPr>
                <w:rFonts w:ascii="Times New Roman" w:hAnsi="Times New Roman" w:cs="Times New Roman"/>
                <w:b/>
              </w:rPr>
              <w:t>Accounting Theory</w:t>
            </w:r>
          </w:p>
          <w:p w14:paraId="0AE5ABC4" w14:textId="224E7586"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of </w:t>
            </w:r>
            <w:r w:rsidR="00327959">
              <w:rPr>
                <w:rFonts w:ascii="Times New Roman" w:hAnsi="Times New Roman" w:cs="Times New Roman"/>
                <w:b/>
              </w:rPr>
              <w:t xml:space="preserve"> Accounting Theory</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41F" w14:textId="77777777" w:rsidR="00500F8F" w:rsidRDefault="00500F8F" w:rsidP="00FA1355">
      <w:pPr>
        <w:spacing w:after="0" w:line="240" w:lineRule="auto"/>
      </w:pPr>
      <w:r>
        <w:separator/>
      </w:r>
    </w:p>
  </w:endnote>
  <w:endnote w:type="continuationSeparator" w:id="0">
    <w:p w14:paraId="138BAD0D" w14:textId="77777777" w:rsidR="00500F8F" w:rsidRDefault="00500F8F"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B371" w14:textId="77777777" w:rsidR="00500F8F" w:rsidRDefault="00500F8F" w:rsidP="00FA1355">
      <w:pPr>
        <w:spacing w:after="0" w:line="240" w:lineRule="auto"/>
      </w:pPr>
      <w:r>
        <w:separator/>
      </w:r>
    </w:p>
  </w:footnote>
  <w:footnote w:type="continuationSeparator" w:id="0">
    <w:p w14:paraId="662A4854" w14:textId="77777777" w:rsidR="00500F8F" w:rsidRDefault="00500F8F"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2"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2"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5"/>
  </w:num>
  <w:num w:numId="2" w16cid:durableId="184515235">
    <w:abstractNumId w:val="19"/>
  </w:num>
  <w:num w:numId="3" w16cid:durableId="1180437779">
    <w:abstractNumId w:val="44"/>
  </w:num>
  <w:num w:numId="4" w16cid:durableId="2071534275">
    <w:abstractNumId w:val="26"/>
  </w:num>
  <w:num w:numId="5" w16cid:durableId="1692075180">
    <w:abstractNumId w:val="24"/>
  </w:num>
  <w:num w:numId="6" w16cid:durableId="1675766324">
    <w:abstractNumId w:val="7"/>
  </w:num>
  <w:num w:numId="7" w16cid:durableId="1707825228">
    <w:abstractNumId w:val="49"/>
  </w:num>
  <w:num w:numId="8" w16cid:durableId="532697561">
    <w:abstractNumId w:val="18"/>
  </w:num>
  <w:num w:numId="9" w16cid:durableId="823395357">
    <w:abstractNumId w:val="50"/>
  </w:num>
  <w:num w:numId="10" w16cid:durableId="2141263346">
    <w:abstractNumId w:val="45"/>
  </w:num>
  <w:num w:numId="11" w16cid:durableId="804465947">
    <w:abstractNumId w:val="2"/>
  </w:num>
  <w:num w:numId="12" w16cid:durableId="1465388701">
    <w:abstractNumId w:val="8"/>
  </w:num>
  <w:num w:numId="13" w16cid:durableId="1285038066">
    <w:abstractNumId w:val="14"/>
  </w:num>
  <w:num w:numId="14" w16cid:durableId="945623778">
    <w:abstractNumId w:val="35"/>
  </w:num>
  <w:num w:numId="15" w16cid:durableId="1906908734">
    <w:abstractNumId w:val="21"/>
  </w:num>
  <w:num w:numId="16" w16cid:durableId="989796010">
    <w:abstractNumId w:val="0"/>
  </w:num>
  <w:num w:numId="17" w16cid:durableId="351952083">
    <w:abstractNumId w:val="42"/>
  </w:num>
  <w:num w:numId="18" w16cid:durableId="13657845">
    <w:abstractNumId w:val="38"/>
  </w:num>
  <w:num w:numId="19" w16cid:durableId="576210538">
    <w:abstractNumId w:val="46"/>
  </w:num>
  <w:num w:numId="20" w16cid:durableId="1700400430">
    <w:abstractNumId w:val="23"/>
  </w:num>
  <w:num w:numId="21" w16cid:durableId="1189683940">
    <w:abstractNumId w:val="40"/>
  </w:num>
  <w:num w:numId="22" w16cid:durableId="1227882841">
    <w:abstractNumId w:val="41"/>
  </w:num>
  <w:num w:numId="23" w16cid:durableId="118845219">
    <w:abstractNumId w:val="10"/>
  </w:num>
  <w:num w:numId="24" w16cid:durableId="1283464622">
    <w:abstractNumId w:val="12"/>
  </w:num>
  <w:num w:numId="25" w16cid:durableId="577904958">
    <w:abstractNumId w:val="17"/>
  </w:num>
  <w:num w:numId="26" w16cid:durableId="904032235">
    <w:abstractNumId w:val="52"/>
  </w:num>
  <w:num w:numId="27" w16cid:durableId="1238858618">
    <w:abstractNumId w:val="47"/>
  </w:num>
  <w:num w:numId="28" w16cid:durableId="1038165128">
    <w:abstractNumId w:val="25"/>
  </w:num>
  <w:num w:numId="29" w16cid:durableId="1305891576">
    <w:abstractNumId w:val="28"/>
  </w:num>
  <w:num w:numId="30" w16cid:durableId="2096049349">
    <w:abstractNumId w:val="27"/>
  </w:num>
  <w:num w:numId="31" w16cid:durableId="2040349248">
    <w:abstractNumId w:val="13"/>
  </w:num>
  <w:num w:numId="32" w16cid:durableId="1080639761">
    <w:abstractNumId w:val="51"/>
  </w:num>
  <w:num w:numId="33" w16cid:durableId="1162699378">
    <w:abstractNumId w:val="4"/>
  </w:num>
  <w:num w:numId="34" w16cid:durableId="1295334775">
    <w:abstractNumId w:val="36"/>
  </w:num>
  <w:num w:numId="35" w16cid:durableId="817380266">
    <w:abstractNumId w:val="48"/>
  </w:num>
  <w:num w:numId="36" w16cid:durableId="1292711028">
    <w:abstractNumId w:val="32"/>
  </w:num>
  <w:num w:numId="37" w16cid:durableId="285233496">
    <w:abstractNumId w:val="16"/>
  </w:num>
  <w:num w:numId="38" w16cid:durableId="1935632043">
    <w:abstractNumId w:val="22"/>
  </w:num>
  <w:num w:numId="39" w16cid:durableId="220212948">
    <w:abstractNumId w:val="1"/>
  </w:num>
  <w:num w:numId="40" w16cid:durableId="1616251670">
    <w:abstractNumId w:val="9"/>
  </w:num>
  <w:num w:numId="41" w16cid:durableId="1310330001">
    <w:abstractNumId w:val="20"/>
  </w:num>
  <w:num w:numId="42" w16cid:durableId="944264892">
    <w:abstractNumId w:val="43"/>
  </w:num>
  <w:num w:numId="43" w16cid:durableId="1901789264">
    <w:abstractNumId w:val="11"/>
  </w:num>
  <w:num w:numId="44" w16cid:durableId="90928843">
    <w:abstractNumId w:val="6"/>
  </w:num>
  <w:num w:numId="45" w16cid:durableId="230040366">
    <w:abstractNumId w:val="3"/>
  </w:num>
  <w:num w:numId="46" w16cid:durableId="14330904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1"/>
  </w:num>
  <w:num w:numId="48" w16cid:durableId="491020519">
    <w:abstractNumId w:val="33"/>
  </w:num>
  <w:num w:numId="49" w16cid:durableId="6056967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39"/>
  </w:num>
  <w:num w:numId="51" w16cid:durableId="1500929114">
    <w:abstractNumId w:val="5"/>
  </w:num>
  <w:num w:numId="52" w16cid:durableId="191844489">
    <w:abstractNumId w:val="29"/>
  </w:num>
  <w:num w:numId="53" w16cid:durableId="89346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3606"/>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4</cp:revision>
  <cp:lastPrinted>2019-02-06T05:01:00Z</cp:lastPrinted>
  <dcterms:created xsi:type="dcterms:W3CDTF">2023-06-05T11:00:00Z</dcterms:created>
  <dcterms:modified xsi:type="dcterms:W3CDTF">2023-06-05T18:38:00Z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